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04" w:rsidRDefault="00103B04" w:rsidP="00103B04">
      <w:pPr>
        <w:pStyle w:val="a6"/>
        <w:ind w:firstLine="709"/>
        <w:jc w:val="right"/>
      </w:pPr>
      <w:r>
        <w:rPr>
          <w:noProof/>
        </w:rPr>
        <w:pict>
          <v:rect id="_x0000_s1026" style="position:absolute;left:0;text-align:left;margin-left:219.6pt;margin-top:-6.3pt;width:49.75pt;height:57.6pt;z-index:251657728" o:allowincell="f" filled="f" stroked="f" strokeweight="0">
            <v:textbox inset="0,0,0,0">
              <w:txbxContent>
                <w:bookmarkStart w:id="0" w:name="OLE_LINK1"/>
                <w:bookmarkEnd w:id="0"/>
                <w:p w:rsidR="00305DF2" w:rsidRDefault="00305DF2" w:rsidP="00103B04">
                  <w:r>
                    <w:object w:dxaOrig="3090" w:dyaOrig="39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57.75pt" o:ole="" fillcolor="window">
                        <v:imagedata r:id="rId7" o:title=""/>
                      </v:shape>
                      <o:OLEObject Type="Embed" ProgID="PBrush" ShapeID="_x0000_i1025" DrawAspect="Content" ObjectID="_1637737553" r:id="rId8"/>
                    </w:object>
                  </w:r>
                </w:p>
              </w:txbxContent>
            </v:textbox>
          </v:rect>
        </w:pict>
      </w:r>
      <w:r>
        <w:rPr>
          <w:noProof/>
        </w:rPr>
        <w:t xml:space="preserve"> </w:t>
      </w:r>
    </w:p>
    <w:p w:rsidR="00103B04" w:rsidRDefault="00103B04" w:rsidP="00103B04">
      <w:pPr>
        <w:pStyle w:val="a6"/>
      </w:pPr>
    </w:p>
    <w:p w:rsidR="00103B04" w:rsidRDefault="00103B04" w:rsidP="00103B04">
      <w:pPr>
        <w:pStyle w:val="a6"/>
      </w:pPr>
    </w:p>
    <w:p w:rsidR="00103B04" w:rsidRDefault="00103B04" w:rsidP="00103B04">
      <w:pPr>
        <w:pStyle w:val="a6"/>
      </w:pPr>
      <w:r>
        <w:t>Российская  Федерация</w:t>
      </w:r>
    </w:p>
    <w:p w:rsidR="00103B04" w:rsidRDefault="00103B04" w:rsidP="00103B04">
      <w:pPr>
        <w:pStyle w:val="a6"/>
      </w:pPr>
      <w:r>
        <w:t>Республика  Карелия</w:t>
      </w:r>
    </w:p>
    <w:p w:rsidR="00103B04" w:rsidRDefault="00103B04" w:rsidP="00103B04">
      <w:pPr>
        <w:pStyle w:val="a7"/>
        <w:jc w:val="center"/>
      </w:pPr>
      <w:r>
        <w:t>Министерство  здравоохранения и соц</w:t>
      </w:r>
      <w:r>
        <w:t>и</w:t>
      </w:r>
      <w:r>
        <w:t>ального развития</w:t>
      </w:r>
    </w:p>
    <w:p w:rsidR="00103B04" w:rsidRDefault="00103B04" w:rsidP="00103B04">
      <w:pPr>
        <w:pStyle w:val="a7"/>
        <w:jc w:val="center"/>
      </w:pPr>
    </w:p>
    <w:p w:rsidR="00103B04" w:rsidRDefault="00103B04" w:rsidP="00103B04">
      <w:pPr>
        <w:pStyle w:val="a7"/>
        <w:jc w:val="center"/>
      </w:pPr>
      <w:r>
        <w:t>ПРИКАЗ</w:t>
      </w:r>
    </w:p>
    <w:p w:rsidR="00103B04" w:rsidRDefault="00103B04" w:rsidP="00103B04">
      <w:pPr>
        <w:pStyle w:val="a7"/>
        <w:rPr>
          <w:sz w:val="16"/>
        </w:rPr>
      </w:pPr>
    </w:p>
    <w:p w:rsidR="00103B04" w:rsidRDefault="00103B04" w:rsidP="00103B04">
      <w:pPr>
        <w:pStyle w:val="a7"/>
        <w:spacing w:line="360" w:lineRule="auto"/>
        <w:jc w:val="center"/>
      </w:pPr>
      <w:r>
        <w:t>г. Петрозаводск</w:t>
      </w:r>
    </w:p>
    <w:p w:rsidR="00305DF2" w:rsidRDefault="00305DF2" w:rsidP="00103B04">
      <w:pPr>
        <w:spacing w:line="360" w:lineRule="auto"/>
        <w:jc w:val="both"/>
      </w:pPr>
      <w:r w:rsidRPr="00305DF2">
        <w:t>«</w:t>
      </w:r>
      <w:r w:rsidR="00D83D27">
        <w:t xml:space="preserve"> </w:t>
      </w:r>
      <w:r w:rsidR="00DA3781">
        <w:t>6</w:t>
      </w:r>
      <w:r w:rsidR="00D83D27">
        <w:t xml:space="preserve">  </w:t>
      </w:r>
      <w:r w:rsidRPr="00305DF2">
        <w:t xml:space="preserve">» </w:t>
      </w:r>
      <w:r w:rsidR="00DA3781">
        <w:t>апреля</w:t>
      </w:r>
      <w:r w:rsidR="00D83D27"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D83D27">
          <w:t>2016</w:t>
        </w:r>
        <w:r>
          <w:t xml:space="preserve"> г</w:t>
        </w:r>
      </w:smartTag>
      <w:r>
        <w:t xml:space="preserve">.                           </w:t>
      </w:r>
      <w:r w:rsidR="00103B04" w:rsidRPr="00305DF2">
        <w:t xml:space="preserve">                                         </w:t>
      </w:r>
      <w:r w:rsidRPr="00305DF2">
        <w:t xml:space="preserve">                  </w:t>
      </w:r>
      <w:r w:rsidR="00103B04" w:rsidRPr="00305DF2">
        <w:t>№</w:t>
      </w:r>
      <w:r w:rsidRPr="00305DF2">
        <w:t xml:space="preserve"> </w:t>
      </w:r>
      <w:r w:rsidR="00DA3781">
        <w:t>689</w:t>
      </w:r>
    </w:p>
    <w:p w:rsidR="003E0135" w:rsidRPr="00305DF2" w:rsidRDefault="003E0135" w:rsidP="00103B04">
      <w:pPr>
        <w:spacing w:line="360" w:lineRule="auto"/>
        <w:jc w:val="both"/>
      </w:pPr>
    </w:p>
    <w:p w:rsidR="00103B04" w:rsidRDefault="00845DED" w:rsidP="00305DF2">
      <w:pPr>
        <w:ind w:firstLine="360"/>
        <w:jc w:val="center"/>
        <w:rPr>
          <w:b/>
          <w:sz w:val="28"/>
          <w:szCs w:val="28"/>
        </w:rPr>
      </w:pPr>
      <w:r w:rsidRPr="00305DF2">
        <w:rPr>
          <w:b/>
          <w:sz w:val="28"/>
          <w:szCs w:val="28"/>
        </w:rPr>
        <w:t>О</w:t>
      </w:r>
      <w:r w:rsidR="00305DF2" w:rsidRPr="00305DF2">
        <w:rPr>
          <w:b/>
          <w:sz w:val="28"/>
          <w:szCs w:val="28"/>
        </w:rPr>
        <w:t xml:space="preserve"> порядке организации оказания скорой, в том числе скорой специализированной, медицинской помощи (включая медицинскую эвакуацию), не включенной в базовую программу обязательного медицинского страхования</w:t>
      </w:r>
    </w:p>
    <w:p w:rsidR="003E0135" w:rsidRPr="00305DF2" w:rsidRDefault="003E0135" w:rsidP="00305DF2">
      <w:pPr>
        <w:ind w:firstLine="360"/>
        <w:jc w:val="center"/>
        <w:rPr>
          <w:b/>
          <w:sz w:val="28"/>
          <w:szCs w:val="28"/>
        </w:rPr>
      </w:pPr>
    </w:p>
    <w:p w:rsidR="00103B04" w:rsidRDefault="00103B04" w:rsidP="00103B04">
      <w:pPr>
        <w:ind w:firstLine="360"/>
        <w:jc w:val="center"/>
        <w:rPr>
          <w:b/>
          <w:sz w:val="28"/>
          <w:szCs w:val="28"/>
        </w:rPr>
      </w:pPr>
    </w:p>
    <w:p w:rsidR="00305DF2" w:rsidRPr="00D83D27" w:rsidRDefault="00103B04" w:rsidP="00D83D27">
      <w:pPr>
        <w:shd w:val="clear" w:color="auto" w:fill="FFFFFF"/>
        <w:tabs>
          <w:tab w:val="left" w:pos="720"/>
          <w:tab w:val="left" w:pos="6149"/>
          <w:tab w:val="left" w:pos="9214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958F6">
        <w:rPr>
          <w:sz w:val="28"/>
          <w:szCs w:val="28"/>
        </w:rPr>
        <w:t xml:space="preserve">В </w:t>
      </w:r>
      <w:r w:rsidR="00CE4810">
        <w:rPr>
          <w:sz w:val="28"/>
          <w:szCs w:val="28"/>
        </w:rPr>
        <w:t xml:space="preserve">соответствии с </w:t>
      </w:r>
      <w:r w:rsidR="003E0135">
        <w:rPr>
          <w:sz w:val="28"/>
          <w:szCs w:val="28"/>
        </w:rPr>
        <w:t xml:space="preserve">приказом Министерства здравоохранения Российской Федерации от 20 июня 2013 года № 338н «Об утверждении порядка оказания скорой, в том числе скорой специализированной, медицинской помощи», </w:t>
      </w:r>
      <w:r w:rsidR="003E0135" w:rsidRPr="00D83D27">
        <w:rPr>
          <w:sz w:val="28"/>
          <w:szCs w:val="28"/>
        </w:rPr>
        <w:t xml:space="preserve">Территориальной программой государственных гарантий </w:t>
      </w:r>
      <w:r w:rsidR="00D83D27" w:rsidRPr="00D83D27">
        <w:rPr>
          <w:sz w:val="28"/>
          <w:szCs w:val="28"/>
        </w:rPr>
        <w:t xml:space="preserve">бесплатного </w:t>
      </w:r>
      <w:r w:rsidR="003E0135" w:rsidRPr="00D83D27">
        <w:rPr>
          <w:sz w:val="28"/>
          <w:szCs w:val="28"/>
        </w:rPr>
        <w:t xml:space="preserve">оказания гражданам медицинской помощи в Республике Карелия на 2016 год, утвержденной Постановлением Правительства Республики Карелия от </w:t>
      </w:r>
      <w:r w:rsidR="0033470E">
        <w:rPr>
          <w:sz w:val="28"/>
          <w:szCs w:val="28"/>
        </w:rPr>
        <w:br/>
      </w:r>
      <w:r w:rsidR="003E0135" w:rsidRPr="00D83D27">
        <w:rPr>
          <w:sz w:val="28"/>
          <w:szCs w:val="28"/>
        </w:rPr>
        <w:t>5 февраля 2016 года № 27-П,</w:t>
      </w:r>
      <w:r w:rsidR="00D83D27" w:rsidRPr="00D83D27">
        <w:rPr>
          <w:sz w:val="28"/>
          <w:szCs w:val="28"/>
        </w:rPr>
        <w:t xml:space="preserve"> </w:t>
      </w:r>
      <w:r w:rsidR="00D83D27" w:rsidRPr="00D83D27">
        <w:rPr>
          <w:b/>
          <w:sz w:val="28"/>
          <w:szCs w:val="28"/>
        </w:rPr>
        <w:t>п р и к а з ы в а ю:</w:t>
      </w:r>
    </w:p>
    <w:p w:rsidR="003E0135" w:rsidRPr="00D83D27" w:rsidRDefault="003E0135" w:rsidP="003E0135">
      <w:pPr>
        <w:shd w:val="clear" w:color="auto" w:fill="FFFFFF"/>
        <w:tabs>
          <w:tab w:val="left" w:pos="720"/>
          <w:tab w:val="left" w:pos="6149"/>
          <w:tab w:val="left" w:pos="9214"/>
        </w:tabs>
        <w:spacing w:line="360" w:lineRule="auto"/>
        <w:jc w:val="center"/>
        <w:rPr>
          <w:sz w:val="28"/>
          <w:szCs w:val="28"/>
        </w:rPr>
      </w:pPr>
    </w:p>
    <w:p w:rsidR="00647E0B" w:rsidRPr="00751181" w:rsidRDefault="00976E12" w:rsidP="003E0135">
      <w:pPr>
        <w:numPr>
          <w:ilvl w:val="0"/>
          <w:numId w:val="9"/>
        </w:numPr>
        <w:shd w:val="clear" w:color="auto" w:fill="FFFFFF"/>
        <w:tabs>
          <w:tab w:val="clear" w:pos="1319"/>
          <w:tab w:val="left" w:pos="360"/>
          <w:tab w:val="num" w:pos="900"/>
          <w:tab w:val="num" w:pos="961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647E0B">
        <w:rPr>
          <w:sz w:val="28"/>
          <w:szCs w:val="28"/>
        </w:rPr>
        <w:t xml:space="preserve">Утвердить </w:t>
      </w:r>
      <w:r w:rsidR="00305DF2" w:rsidRPr="00305DF2">
        <w:rPr>
          <w:sz w:val="28"/>
          <w:szCs w:val="28"/>
        </w:rPr>
        <w:t>Порядок организации оказания скорой, в том числе скорой специализированной, медицинской помощи (включая медицинскую эвакуацию), не включенной в базовую программу обязательного медицинского страхования</w:t>
      </w:r>
      <w:r w:rsidR="00751181">
        <w:rPr>
          <w:bCs/>
          <w:sz w:val="28"/>
          <w:szCs w:val="28"/>
        </w:rPr>
        <w:t xml:space="preserve"> </w:t>
      </w:r>
      <w:r w:rsidR="00F5588D">
        <w:rPr>
          <w:bCs/>
          <w:sz w:val="28"/>
          <w:szCs w:val="28"/>
        </w:rPr>
        <w:t>согласно приложению №1</w:t>
      </w:r>
      <w:r w:rsidR="0094496C">
        <w:rPr>
          <w:bCs/>
          <w:sz w:val="28"/>
          <w:szCs w:val="28"/>
        </w:rPr>
        <w:t xml:space="preserve"> к настоящему приказу</w:t>
      </w:r>
      <w:r w:rsidR="00751181">
        <w:rPr>
          <w:bCs/>
          <w:sz w:val="28"/>
          <w:szCs w:val="28"/>
        </w:rPr>
        <w:t>.</w:t>
      </w:r>
    </w:p>
    <w:p w:rsidR="0094496C" w:rsidRPr="00751181" w:rsidRDefault="00751181" w:rsidP="0094496C">
      <w:pPr>
        <w:numPr>
          <w:ilvl w:val="0"/>
          <w:numId w:val="9"/>
        </w:numPr>
        <w:shd w:val="clear" w:color="auto" w:fill="FFFFFF"/>
        <w:tabs>
          <w:tab w:val="clear" w:pos="1319"/>
          <w:tab w:val="left" w:pos="360"/>
          <w:tab w:val="num" w:pos="900"/>
          <w:tab w:val="num" w:pos="961"/>
        </w:tabs>
        <w:spacing w:line="360" w:lineRule="auto"/>
        <w:ind w:left="0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заявку на оказание </w:t>
      </w:r>
      <w:r w:rsidRPr="00305DF2">
        <w:rPr>
          <w:sz w:val="28"/>
          <w:szCs w:val="28"/>
        </w:rPr>
        <w:t>скорой, в том числе скорой специализированной, медицинской помощи (включая медицинскую эвакуацию)</w:t>
      </w:r>
      <w:r>
        <w:rPr>
          <w:sz w:val="28"/>
          <w:szCs w:val="28"/>
        </w:rPr>
        <w:t xml:space="preserve"> </w:t>
      </w:r>
      <w:r w:rsidR="0094496C">
        <w:rPr>
          <w:bCs/>
          <w:sz w:val="28"/>
          <w:szCs w:val="28"/>
        </w:rPr>
        <w:t>согласно приложению №2 к настоящему приказу.</w:t>
      </w:r>
    </w:p>
    <w:p w:rsidR="00731A07" w:rsidRDefault="00647E0B" w:rsidP="003E0135">
      <w:pPr>
        <w:numPr>
          <w:ilvl w:val="0"/>
          <w:numId w:val="9"/>
        </w:numPr>
        <w:shd w:val="clear" w:color="auto" w:fill="FFFFFF"/>
        <w:tabs>
          <w:tab w:val="clear" w:pos="1319"/>
          <w:tab w:val="left" w:pos="360"/>
          <w:tab w:val="num" w:pos="900"/>
          <w:tab w:val="num" w:pos="961"/>
        </w:tabs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врачам </w:t>
      </w:r>
      <w:r w:rsidR="00305DF2">
        <w:rPr>
          <w:sz w:val="28"/>
          <w:szCs w:val="28"/>
        </w:rPr>
        <w:t xml:space="preserve">медицинских организаций Республики Карелия </w:t>
      </w:r>
      <w:r w:rsidR="005509F5">
        <w:rPr>
          <w:sz w:val="28"/>
          <w:szCs w:val="28"/>
        </w:rPr>
        <w:t>при</w:t>
      </w:r>
      <w:r>
        <w:rPr>
          <w:sz w:val="28"/>
          <w:szCs w:val="28"/>
        </w:rPr>
        <w:t xml:space="preserve"> необходимости </w:t>
      </w:r>
      <w:r w:rsidR="00731A07" w:rsidRPr="00731A07">
        <w:rPr>
          <w:sz w:val="28"/>
          <w:szCs w:val="28"/>
        </w:rPr>
        <w:t xml:space="preserve">оказания </w:t>
      </w:r>
      <w:r w:rsidR="00751181" w:rsidRPr="00305DF2">
        <w:rPr>
          <w:sz w:val="28"/>
          <w:szCs w:val="28"/>
        </w:rPr>
        <w:t xml:space="preserve">скорой, в том числе скорой специализированной, </w:t>
      </w:r>
      <w:r w:rsidR="00751181" w:rsidRPr="00305DF2">
        <w:rPr>
          <w:sz w:val="28"/>
          <w:szCs w:val="28"/>
        </w:rPr>
        <w:lastRenderedPageBreak/>
        <w:t>медицинской помощи (включая медицинскую эвакуацию)</w:t>
      </w:r>
      <w:r w:rsidR="00751181">
        <w:rPr>
          <w:sz w:val="28"/>
          <w:szCs w:val="28"/>
        </w:rPr>
        <w:t xml:space="preserve"> руководствоваться утвержденным Порядком.</w:t>
      </w:r>
    </w:p>
    <w:p w:rsidR="00731A07" w:rsidRDefault="00731A07" w:rsidP="003E0135">
      <w:pPr>
        <w:numPr>
          <w:ilvl w:val="0"/>
          <w:numId w:val="9"/>
        </w:numPr>
        <w:shd w:val="clear" w:color="auto" w:fill="FFFFFF"/>
        <w:tabs>
          <w:tab w:val="clear" w:pos="1319"/>
          <w:tab w:val="left" w:pos="360"/>
          <w:tab w:val="num" w:pos="900"/>
          <w:tab w:val="num" w:pos="961"/>
        </w:tabs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здравоохранения и социального разви</w:t>
      </w:r>
      <w:r w:rsidR="00305DF2">
        <w:rPr>
          <w:sz w:val="28"/>
          <w:szCs w:val="28"/>
        </w:rPr>
        <w:t xml:space="preserve">тия Республики Карелия от 24 июня </w:t>
      </w:r>
      <w:r>
        <w:rPr>
          <w:sz w:val="28"/>
          <w:szCs w:val="28"/>
        </w:rPr>
        <w:t>2009</w:t>
      </w:r>
      <w:r w:rsidR="00305DF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305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521 «Об утверждении порядка взаимодействия государственных и муниципальных учреждений здравоохранения республики при </w:t>
      </w:r>
      <w:r w:rsidRPr="00731A07">
        <w:rPr>
          <w:sz w:val="28"/>
          <w:szCs w:val="28"/>
        </w:rPr>
        <w:t>оказани</w:t>
      </w:r>
      <w:r>
        <w:rPr>
          <w:sz w:val="28"/>
          <w:szCs w:val="28"/>
        </w:rPr>
        <w:t>и</w:t>
      </w:r>
      <w:r w:rsidRPr="00731A07">
        <w:rPr>
          <w:sz w:val="28"/>
          <w:szCs w:val="28"/>
        </w:rPr>
        <w:t xml:space="preserve"> скорой специализированной (санитарно-авиационной) медицинской помощи населению Республики Карелия</w:t>
      </w:r>
      <w:r>
        <w:rPr>
          <w:sz w:val="28"/>
          <w:szCs w:val="28"/>
        </w:rPr>
        <w:t>» признать утратившим силу</w:t>
      </w:r>
      <w:r w:rsidR="00305DF2">
        <w:rPr>
          <w:sz w:val="28"/>
          <w:szCs w:val="28"/>
        </w:rPr>
        <w:t>.</w:t>
      </w:r>
    </w:p>
    <w:p w:rsidR="00305DF2" w:rsidRDefault="00647E0B" w:rsidP="003E0135">
      <w:pPr>
        <w:numPr>
          <w:ilvl w:val="0"/>
          <w:numId w:val="9"/>
        </w:numPr>
        <w:shd w:val="clear" w:color="auto" w:fill="FFFFFF"/>
        <w:tabs>
          <w:tab w:val="clear" w:pos="1319"/>
          <w:tab w:val="left" w:pos="360"/>
          <w:tab w:val="num" w:pos="900"/>
          <w:tab w:val="num" w:pos="961"/>
        </w:tabs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05DF2">
        <w:rPr>
          <w:sz w:val="28"/>
          <w:szCs w:val="28"/>
        </w:rPr>
        <w:t>онтроль за исполнением настоящего п</w:t>
      </w:r>
      <w:r w:rsidRPr="002958F6">
        <w:rPr>
          <w:sz w:val="28"/>
          <w:szCs w:val="28"/>
        </w:rPr>
        <w:t xml:space="preserve">риказа возложить на </w:t>
      </w:r>
      <w:r w:rsidR="0094496C">
        <w:rPr>
          <w:sz w:val="28"/>
          <w:szCs w:val="28"/>
        </w:rPr>
        <w:t>П</w:t>
      </w:r>
      <w:r w:rsidR="00305DF2">
        <w:rPr>
          <w:sz w:val="28"/>
          <w:szCs w:val="28"/>
        </w:rPr>
        <w:t xml:space="preserve">ервого </w:t>
      </w:r>
      <w:r>
        <w:rPr>
          <w:sz w:val="28"/>
          <w:szCs w:val="28"/>
        </w:rPr>
        <w:t>з</w:t>
      </w:r>
      <w:r w:rsidRPr="002958F6">
        <w:rPr>
          <w:sz w:val="28"/>
          <w:szCs w:val="28"/>
        </w:rPr>
        <w:t xml:space="preserve">аместителя </w:t>
      </w:r>
      <w:r w:rsidR="0094496C">
        <w:rPr>
          <w:sz w:val="28"/>
          <w:szCs w:val="28"/>
        </w:rPr>
        <w:t>М</w:t>
      </w:r>
      <w:r w:rsidRPr="002958F6">
        <w:rPr>
          <w:sz w:val="28"/>
          <w:szCs w:val="28"/>
        </w:rPr>
        <w:t xml:space="preserve">инистра </w:t>
      </w:r>
      <w:r w:rsidR="0094496C">
        <w:rPr>
          <w:sz w:val="28"/>
          <w:szCs w:val="28"/>
        </w:rPr>
        <w:t xml:space="preserve">О.С. </w:t>
      </w:r>
      <w:r w:rsidR="00305DF2">
        <w:rPr>
          <w:sz w:val="28"/>
          <w:szCs w:val="28"/>
        </w:rPr>
        <w:t>Копошилову</w:t>
      </w:r>
      <w:r w:rsidR="0094496C">
        <w:rPr>
          <w:sz w:val="28"/>
          <w:szCs w:val="28"/>
        </w:rPr>
        <w:t>.</w:t>
      </w:r>
    </w:p>
    <w:p w:rsidR="00305DF2" w:rsidRDefault="00305DF2" w:rsidP="00305DF2">
      <w:pPr>
        <w:shd w:val="clear" w:color="auto" w:fill="FFFFFF"/>
        <w:tabs>
          <w:tab w:val="left" w:pos="360"/>
          <w:tab w:val="num" w:pos="961"/>
        </w:tabs>
        <w:ind w:left="539"/>
        <w:jc w:val="both"/>
        <w:rPr>
          <w:sz w:val="28"/>
          <w:szCs w:val="28"/>
        </w:rPr>
      </w:pPr>
    </w:p>
    <w:p w:rsidR="00305DF2" w:rsidRDefault="00305DF2" w:rsidP="00305DF2">
      <w:pPr>
        <w:shd w:val="clear" w:color="auto" w:fill="FFFFFF"/>
        <w:tabs>
          <w:tab w:val="left" w:pos="360"/>
          <w:tab w:val="num" w:pos="961"/>
        </w:tabs>
        <w:ind w:left="539"/>
        <w:jc w:val="both"/>
        <w:rPr>
          <w:sz w:val="28"/>
          <w:szCs w:val="28"/>
        </w:rPr>
      </w:pPr>
    </w:p>
    <w:p w:rsidR="006B161F" w:rsidRDefault="00305DF2" w:rsidP="00DE3E16">
      <w:pPr>
        <w:shd w:val="clear" w:color="auto" w:fill="FFFFFF"/>
        <w:tabs>
          <w:tab w:val="left" w:pos="360"/>
        </w:tabs>
        <w:spacing w:after="338" w:line="360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3B04">
        <w:rPr>
          <w:sz w:val="28"/>
          <w:szCs w:val="28"/>
        </w:rPr>
        <w:t xml:space="preserve">Министр                                                           </w:t>
      </w:r>
      <w:r>
        <w:rPr>
          <w:sz w:val="28"/>
          <w:szCs w:val="28"/>
        </w:rPr>
        <w:t xml:space="preserve">        </w:t>
      </w:r>
      <w:r w:rsidR="0094496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Е.А. Хидишян</w:t>
      </w:r>
    </w:p>
    <w:p w:rsidR="006B161F" w:rsidRPr="006B161F" w:rsidRDefault="006B161F" w:rsidP="006B161F">
      <w:pPr>
        <w:rPr>
          <w:sz w:val="28"/>
          <w:szCs w:val="28"/>
        </w:rPr>
      </w:pPr>
    </w:p>
    <w:p w:rsidR="006B161F" w:rsidRPr="006B161F" w:rsidRDefault="006B161F" w:rsidP="006B161F">
      <w:pPr>
        <w:rPr>
          <w:sz w:val="28"/>
          <w:szCs w:val="28"/>
        </w:rPr>
      </w:pPr>
    </w:p>
    <w:p w:rsidR="00E808BD" w:rsidRDefault="00E808BD" w:rsidP="006B161F">
      <w:pPr>
        <w:rPr>
          <w:sz w:val="28"/>
          <w:szCs w:val="28"/>
        </w:rPr>
        <w:sectPr w:rsidR="00E808BD" w:rsidSect="00876383">
          <w:headerReference w:type="even" r:id="rId9"/>
          <w:headerReference w:type="default" r:id="rId10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E808BD" w:rsidRPr="008E21CD" w:rsidRDefault="00E808BD" w:rsidP="00E808BD">
      <w:r w:rsidRPr="008E21CD"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48" w:type="dxa"/>
        <w:tblLook w:val="01E0"/>
      </w:tblPr>
      <w:tblGrid>
        <w:gridCol w:w="5495"/>
        <w:gridCol w:w="4253"/>
      </w:tblGrid>
      <w:tr w:rsidR="00E808BD" w:rsidRPr="008E21CD">
        <w:tc>
          <w:tcPr>
            <w:tcW w:w="5495" w:type="dxa"/>
            <w:shd w:val="clear" w:color="auto" w:fill="auto"/>
          </w:tcPr>
          <w:p w:rsidR="00E808BD" w:rsidRPr="008E21CD" w:rsidRDefault="00E808BD" w:rsidP="0049675F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E808BD" w:rsidRPr="008E21CD" w:rsidRDefault="00E808BD" w:rsidP="0049675F">
            <w:pPr>
              <w:rPr>
                <w:sz w:val="22"/>
                <w:szCs w:val="22"/>
              </w:rPr>
            </w:pPr>
            <w:r w:rsidRPr="008E21CD">
              <w:rPr>
                <w:sz w:val="22"/>
                <w:szCs w:val="22"/>
              </w:rPr>
              <w:t xml:space="preserve">Приложение №1                                                                                       к приказу Министерства </w:t>
            </w:r>
          </w:p>
          <w:p w:rsidR="00E808BD" w:rsidRPr="008E21CD" w:rsidRDefault="00E808BD" w:rsidP="0049675F">
            <w:pPr>
              <w:rPr>
                <w:sz w:val="22"/>
                <w:szCs w:val="22"/>
              </w:rPr>
            </w:pPr>
            <w:r w:rsidRPr="008E21CD">
              <w:rPr>
                <w:sz w:val="22"/>
                <w:szCs w:val="22"/>
              </w:rPr>
              <w:t>здравоохранения и социального развития Республики Кар</w:t>
            </w:r>
            <w:r w:rsidRPr="008E21CD">
              <w:rPr>
                <w:sz w:val="22"/>
                <w:szCs w:val="22"/>
              </w:rPr>
              <w:t>е</w:t>
            </w:r>
            <w:r w:rsidRPr="008E21CD">
              <w:rPr>
                <w:sz w:val="22"/>
                <w:szCs w:val="22"/>
              </w:rPr>
              <w:t xml:space="preserve">лии </w:t>
            </w:r>
          </w:p>
          <w:p w:rsidR="00E808BD" w:rsidRPr="008E21CD" w:rsidRDefault="00E808BD" w:rsidP="0049675F">
            <w:pPr>
              <w:rPr>
                <w:sz w:val="22"/>
                <w:szCs w:val="22"/>
              </w:rPr>
            </w:pPr>
            <w:r w:rsidRPr="008E21CD">
              <w:rPr>
                <w:sz w:val="22"/>
                <w:szCs w:val="22"/>
              </w:rPr>
              <w:t xml:space="preserve">от </w:t>
            </w:r>
            <w:smartTag w:uri="urn:schemas-microsoft-com:office:smarttags" w:element="date">
              <w:smartTagPr>
                <w:attr w:name="Year" w:val="2016"/>
                <w:attr w:name="Day" w:val="6"/>
                <w:attr w:name="Month" w:val="4"/>
                <w:attr w:name="ls" w:val="trans"/>
              </w:smartTagPr>
              <w:r>
                <w:rPr>
                  <w:sz w:val="22"/>
                  <w:szCs w:val="22"/>
                </w:rPr>
                <w:t>6 апреля 2016г.</w:t>
              </w:r>
            </w:smartTag>
            <w:r w:rsidRPr="008E21CD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689</w:t>
            </w:r>
          </w:p>
        </w:tc>
      </w:tr>
    </w:tbl>
    <w:p w:rsidR="00E808BD" w:rsidRDefault="00E808BD" w:rsidP="00E808BD">
      <w:r w:rsidRPr="008E21CD">
        <w:t xml:space="preserve">                                      </w:t>
      </w:r>
    </w:p>
    <w:p w:rsidR="00E808BD" w:rsidRPr="008E21CD" w:rsidRDefault="00E808BD" w:rsidP="00E808BD"/>
    <w:p w:rsidR="00E808BD" w:rsidRDefault="00E808BD" w:rsidP="00E808BD"/>
    <w:p w:rsidR="00E808BD" w:rsidRPr="008E21CD" w:rsidRDefault="00E808BD" w:rsidP="00E808BD"/>
    <w:p w:rsidR="00E808BD" w:rsidRPr="008E21CD" w:rsidRDefault="00E808BD" w:rsidP="00E808BD">
      <w:pPr>
        <w:jc w:val="center"/>
        <w:rPr>
          <w:b/>
          <w:bCs/>
          <w:sz w:val="28"/>
          <w:szCs w:val="28"/>
        </w:rPr>
      </w:pPr>
      <w:r w:rsidRPr="008E21CD">
        <w:rPr>
          <w:b/>
          <w:bCs/>
          <w:sz w:val="28"/>
          <w:szCs w:val="28"/>
        </w:rPr>
        <w:t xml:space="preserve">Порядок </w:t>
      </w:r>
    </w:p>
    <w:p w:rsidR="00E808BD" w:rsidRPr="008E21CD" w:rsidRDefault="00E808BD" w:rsidP="00E808BD">
      <w:pPr>
        <w:jc w:val="center"/>
        <w:rPr>
          <w:b/>
          <w:sz w:val="28"/>
          <w:szCs w:val="28"/>
        </w:rPr>
      </w:pPr>
      <w:r w:rsidRPr="008E21CD">
        <w:rPr>
          <w:b/>
          <w:sz w:val="28"/>
          <w:szCs w:val="28"/>
        </w:rPr>
        <w:t xml:space="preserve">организации оказания скорой, в том числе скорой специализированной, медицинской помощи (включая медицинскую эвакуацию), </w:t>
      </w:r>
    </w:p>
    <w:p w:rsidR="00E808BD" w:rsidRPr="008E21CD" w:rsidRDefault="00E808BD" w:rsidP="00E808BD">
      <w:pPr>
        <w:jc w:val="center"/>
        <w:rPr>
          <w:b/>
          <w:sz w:val="28"/>
          <w:szCs w:val="28"/>
        </w:rPr>
      </w:pPr>
      <w:r w:rsidRPr="008E21CD">
        <w:rPr>
          <w:b/>
          <w:sz w:val="28"/>
          <w:szCs w:val="28"/>
        </w:rPr>
        <w:t xml:space="preserve">не включенной в базовую программу обязательного </w:t>
      </w:r>
    </w:p>
    <w:p w:rsidR="00E808BD" w:rsidRPr="008E21CD" w:rsidRDefault="00E808BD" w:rsidP="00E808BD">
      <w:pPr>
        <w:jc w:val="center"/>
        <w:rPr>
          <w:b/>
          <w:sz w:val="28"/>
          <w:szCs w:val="28"/>
        </w:rPr>
      </w:pPr>
      <w:r w:rsidRPr="008E21CD">
        <w:rPr>
          <w:b/>
          <w:sz w:val="28"/>
          <w:szCs w:val="28"/>
        </w:rPr>
        <w:t>медицинского страхования</w:t>
      </w:r>
    </w:p>
    <w:p w:rsidR="00E808BD" w:rsidRPr="008E21CD" w:rsidRDefault="00E808BD" w:rsidP="00E808BD">
      <w:pPr>
        <w:jc w:val="center"/>
        <w:rPr>
          <w:b/>
          <w:bCs/>
        </w:rPr>
      </w:pPr>
    </w:p>
    <w:p w:rsidR="00E808BD" w:rsidRPr="008E21CD" w:rsidRDefault="00E808BD" w:rsidP="00E808BD">
      <w:pPr>
        <w:jc w:val="center"/>
        <w:rPr>
          <w:b/>
          <w:bCs/>
        </w:rPr>
      </w:pPr>
    </w:p>
    <w:p w:rsidR="00E808BD" w:rsidRPr="008E21CD" w:rsidRDefault="00E808BD" w:rsidP="00E808BD">
      <w:pPr>
        <w:spacing w:line="360" w:lineRule="auto"/>
        <w:ind w:firstLine="540"/>
        <w:jc w:val="both"/>
        <w:rPr>
          <w:sz w:val="28"/>
          <w:szCs w:val="28"/>
        </w:rPr>
      </w:pPr>
      <w:r w:rsidRPr="008E21CD">
        <w:rPr>
          <w:sz w:val="28"/>
          <w:szCs w:val="28"/>
        </w:rPr>
        <w:t xml:space="preserve">1. Оказание скорой, в том числе скорой специализированной, медицинской помощи (включая медицинскую эвакуацию), не включенной в базовую программу обязательного медицинского страхования (далее – ССМП), осуществляет </w:t>
      </w:r>
      <w:r>
        <w:rPr>
          <w:sz w:val="28"/>
          <w:szCs w:val="28"/>
        </w:rPr>
        <w:t>г</w:t>
      </w:r>
      <w:r w:rsidRPr="008E21CD">
        <w:rPr>
          <w:sz w:val="28"/>
          <w:szCs w:val="28"/>
        </w:rPr>
        <w:t>осударственное бюджетное учрежд</w:t>
      </w:r>
      <w:r w:rsidRPr="008E21CD">
        <w:rPr>
          <w:sz w:val="28"/>
          <w:szCs w:val="28"/>
        </w:rPr>
        <w:t>е</w:t>
      </w:r>
      <w:r w:rsidRPr="008E21CD">
        <w:rPr>
          <w:sz w:val="28"/>
          <w:szCs w:val="28"/>
        </w:rPr>
        <w:t>ние здравоохранения Республики Карелия «Территориальный центр медицины катастроф».</w:t>
      </w:r>
    </w:p>
    <w:p w:rsidR="00E808BD" w:rsidRPr="008E21CD" w:rsidRDefault="00E808BD" w:rsidP="00E808BD">
      <w:pPr>
        <w:spacing w:line="360" w:lineRule="auto"/>
        <w:ind w:firstLine="540"/>
        <w:jc w:val="both"/>
        <w:rPr>
          <w:sz w:val="28"/>
          <w:szCs w:val="28"/>
        </w:rPr>
      </w:pPr>
      <w:r w:rsidRPr="008E21CD">
        <w:rPr>
          <w:sz w:val="28"/>
          <w:szCs w:val="28"/>
        </w:rPr>
        <w:t xml:space="preserve">2. Для оказания ССМП привлекаются врачи-консультанты </w:t>
      </w:r>
      <w:r>
        <w:rPr>
          <w:sz w:val="28"/>
          <w:szCs w:val="28"/>
        </w:rPr>
        <w:t>г</w:t>
      </w:r>
      <w:r w:rsidRPr="008E21CD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8E21CD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8E21CD">
        <w:rPr>
          <w:sz w:val="28"/>
          <w:szCs w:val="28"/>
        </w:rPr>
        <w:t xml:space="preserve"> учрежд</w:t>
      </w:r>
      <w:r w:rsidRPr="008E21CD">
        <w:rPr>
          <w:sz w:val="28"/>
          <w:szCs w:val="28"/>
        </w:rPr>
        <w:t>е</w:t>
      </w:r>
      <w:r w:rsidRPr="008E21CD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8E21CD">
        <w:rPr>
          <w:sz w:val="28"/>
          <w:szCs w:val="28"/>
        </w:rPr>
        <w:t xml:space="preserve"> здравоохранения Республики Карелия «Республиканская больница им. В.А. Баранова», </w:t>
      </w:r>
      <w:r>
        <w:rPr>
          <w:sz w:val="28"/>
          <w:szCs w:val="28"/>
        </w:rPr>
        <w:t>г</w:t>
      </w:r>
      <w:r w:rsidRPr="008E21CD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8E21CD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8E21CD">
        <w:rPr>
          <w:sz w:val="28"/>
          <w:szCs w:val="28"/>
        </w:rPr>
        <w:t xml:space="preserve"> учрежд</w:t>
      </w:r>
      <w:r w:rsidRPr="008E21CD">
        <w:rPr>
          <w:sz w:val="28"/>
          <w:szCs w:val="28"/>
        </w:rPr>
        <w:t>е</w:t>
      </w:r>
      <w:r w:rsidRPr="008E21CD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8E21CD">
        <w:rPr>
          <w:sz w:val="28"/>
          <w:szCs w:val="28"/>
        </w:rPr>
        <w:t xml:space="preserve"> здравоохранения Республики Карелия «Детская республиканская больница», </w:t>
      </w:r>
      <w:r>
        <w:rPr>
          <w:sz w:val="28"/>
          <w:szCs w:val="28"/>
        </w:rPr>
        <w:t>г</w:t>
      </w:r>
      <w:r w:rsidRPr="008E21CD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8E21CD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8E21CD">
        <w:rPr>
          <w:sz w:val="28"/>
          <w:szCs w:val="28"/>
        </w:rPr>
        <w:t xml:space="preserve"> учрежд</w:t>
      </w:r>
      <w:r w:rsidRPr="008E21CD">
        <w:rPr>
          <w:sz w:val="28"/>
          <w:szCs w:val="28"/>
        </w:rPr>
        <w:t>е</w:t>
      </w:r>
      <w:r w:rsidRPr="008E21CD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8E21CD">
        <w:rPr>
          <w:sz w:val="28"/>
          <w:szCs w:val="28"/>
        </w:rPr>
        <w:t xml:space="preserve"> здравоохранения Республики Карелия «Республиканская инфекционная больница», </w:t>
      </w:r>
      <w:r>
        <w:rPr>
          <w:sz w:val="28"/>
          <w:szCs w:val="28"/>
        </w:rPr>
        <w:t>г</w:t>
      </w:r>
      <w:r w:rsidRPr="008E21CD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8E21CD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8E21CD">
        <w:rPr>
          <w:sz w:val="28"/>
          <w:szCs w:val="28"/>
        </w:rPr>
        <w:t xml:space="preserve"> учрежд</w:t>
      </w:r>
      <w:r w:rsidRPr="008E21CD">
        <w:rPr>
          <w:sz w:val="28"/>
          <w:szCs w:val="28"/>
        </w:rPr>
        <w:t>е</w:t>
      </w:r>
      <w:r w:rsidRPr="008E21CD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8E21CD">
        <w:rPr>
          <w:sz w:val="28"/>
          <w:szCs w:val="28"/>
        </w:rPr>
        <w:t xml:space="preserve"> здравоохранения Республики Карелия «Республиканский перинатальный цен</w:t>
      </w:r>
      <w:r>
        <w:rPr>
          <w:sz w:val="28"/>
          <w:szCs w:val="28"/>
        </w:rPr>
        <w:t>тр», г</w:t>
      </w:r>
      <w:r w:rsidRPr="008E21CD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8E21CD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8E21CD">
        <w:rPr>
          <w:sz w:val="28"/>
          <w:szCs w:val="28"/>
        </w:rPr>
        <w:t xml:space="preserve"> учрежд</w:t>
      </w:r>
      <w:r w:rsidRPr="008E21CD">
        <w:rPr>
          <w:sz w:val="28"/>
          <w:szCs w:val="28"/>
        </w:rPr>
        <w:t>е</w:t>
      </w:r>
      <w:r w:rsidRPr="008E21CD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8E21CD">
        <w:rPr>
          <w:sz w:val="28"/>
          <w:szCs w:val="28"/>
        </w:rPr>
        <w:t xml:space="preserve"> здравоохранения Республики Карелия</w:t>
      </w:r>
      <w:r>
        <w:rPr>
          <w:sz w:val="28"/>
          <w:szCs w:val="28"/>
        </w:rPr>
        <w:t xml:space="preserve"> «Родильный дом </w:t>
      </w:r>
      <w:r w:rsidRPr="008E21CD">
        <w:rPr>
          <w:sz w:val="28"/>
          <w:szCs w:val="28"/>
        </w:rPr>
        <w:t>и</w:t>
      </w:r>
      <w:r>
        <w:rPr>
          <w:sz w:val="28"/>
          <w:szCs w:val="28"/>
        </w:rPr>
        <w:t xml:space="preserve">м. </w:t>
      </w:r>
      <w:r w:rsidRPr="008E21CD">
        <w:rPr>
          <w:sz w:val="28"/>
          <w:szCs w:val="28"/>
        </w:rPr>
        <w:t xml:space="preserve">К.А. Гуткина», </w:t>
      </w:r>
      <w:r>
        <w:rPr>
          <w:sz w:val="28"/>
          <w:szCs w:val="28"/>
        </w:rPr>
        <w:t>г</w:t>
      </w:r>
      <w:r w:rsidRPr="008E21CD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8E21CD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8E21CD">
        <w:rPr>
          <w:sz w:val="28"/>
          <w:szCs w:val="28"/>
        </w:rPr>
        <w:t xml:space="preserve"> учрежд</w:t>
      </w:r>
      <w:r w:rsidRPr="008E21CD">
        <w:rPr>
          <w:sz w:val="28"/>
          <w:szCs w:val="28"/>
        </w:rPr>
        <w:t>е</w:t>
      </w:r>
      <w:r w:rsidRPr="008E21CD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8E21CD">
        <w:rPr>
          <w:sz w:val="28"/>
          <w:szCs w:val="28"/>
        </w:rPr>
        <w:t xml:space="preserve"> здравоохранения Республики Карелия «Больница скорой медицинской помощи» (далее</w:t>
      </w:r>
      <w:r>
        <w:rPr>
          <w:sz w:val="28"/>
          <w:szCs w:val="28"/>
        </w:rPr>
        <w:t xml:space="preserve"> </w:t>
      </w:r>
      <w:r w:rsidRPr="008E21CD">
        <w:rPr>
          <w:sz w:val="28"/>
          <w:szCs w:val="28"/>
        </w:rPr>
        <w:t xml:space="preserve">– врачи-консультанты) </w:t>
      </w:r>
      <w:r>
        <w:rPr>
          <w:sz w:val="28"/>
          <w:szCs w:val="28"/>
        </w:rPr>
        <w:t>а также</w:t>
      </w:r>
      <w:r w:rsidRPr="008E21CD">
        <w:rPr>
          <w:sz w:val="28"/>
          <w:szCs w:val="28"/>
        </w:rPr>
        <w:t>, в случаях клинической необходимости, других медицинских организаций Республики Карелии.</w:t>
      </w:r>
    </w:p>
    <w:p w:rsidR="00E808BD" w:rsidRPr="008E21CD" w:rsidRDefault="00E808BD" w:rsidP="00E808B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8E21CD">
        <w:rPr>
          <w:sz w:val="28"/>
          <w:szCs w:val="28"/>
        </w:rPr>
        <w:lastRenderedPageBreak/>
        <w:t xml:space="preserve">3. </w:t>
      </w:r>
      <w:r w:rsidRPr="00CE3B9D">
        <w:rPr>
          <w:sz w:val="28"/>
          <w:szCs w:val="28"/>
        </w:rPr>
        <w:t xml:space="preserve">ССМП оказывается врачами-консультантами при угрожающих жизни состояниях и заболеваниях пациентам, находящимся на лечении в медицинских организациях, в которых отсутствует возможность оказания необходимой медицинской помощи, и включает в себя диагностику, консультативную помощь, оказание специализированной медицинской помощи, в том числе проведение оперативных вмешательств. </w:t>
      </w:r>
    </w:p>
    <w:p w:rsidR="00E808BD" w:rsidRPr="00CE3B9D" w:rsidRDefault="00E808BD" w:rsidP="00E808BD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E3B9D">
        <w:rPr>
          <w:sz w:val="28"/>
          <w:szCs w:val="28"/>
        </w:rPr>
        <w:t>4. В случае, если в медицинской организации, где находится пациент, отсутствуют условия для оказания ему медицинской помощи в полном объеме, осуществляется его медицинская эвакуация в медицинскую организацию</w:t>
      </w:r>
      <w:r>
        <w:rPr>
          <w:sz w:val="28"/>
          <w:szCs w:val="28"/>
        </w:rPr>
        <w:t>, где необходимая медицинская помощь может быть оказана</w:t>
      </w:r>
      <w:r w:rsidRPr="00CE3B9D">
        <w:rPr>
          <w:sz w:val="28"/>
          <w:szCs w:val="28"/>
        </w:rPr>
        <w:t xml:space="preserve">. </w:t>
      </w:r>
    </w:p>
    <w:p w:rsidR="00E808BD" w:rsidRPr="00CE3B9D" w:rsidRDefault="00E808BD" w:rsidP="00E808BD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E21CD">
        <w:rPr>
          <w:sz w:val="28"/>
          <w:szCs w:val="28"/>
        </w:rPr>
        <w:t>5. Решение о наличии показаний к ССМП принимает вр</w:t>
      </w:r>
      <w:r w:rsidRPr="008E21CD">
        <w:rPr>
          <w:sz w:val="28"/>
          <w:szCs w:val="28"/>
        </w:rPr>
        <w:t>а</w:t>
      </w:r>
      <w:r w:rsidRPr="008E21CD">
        <w:rPr>
          <w:sz w:val="28"/>
          <w:szCs w:val="28"/>
        </w:rPr>
        <w:t>чебная комиссия медицинской организации, в которой проходит лечение пациент  (далее – врачебная коми</w:t>
      </w:r>
      <w:r w:rsidRPr="008E21CD">
        <w:rPr>
          <w:sz w:val="28"/>
          <w:szCs w:val="28"/>
        </w:rPr>
        <w:t>с</w:t>
      </w:r>
      <w:r w:rsidRPr="008E21CD">
        <w:rPr>
          <w:sz w:val="28"/>
          <w:szCs w:val="28"/>
        </w:rPr>
        <w:t xml:space="preserve">сия). </w:t>
      </w:r>
      <w:r>
        <w:rPr>
          <w:sz w:val="28"/>
          <w:szCs w:val="28"/>
        </w:rPr>
        <w:t>Решение о переводе</w:t>
      </w:r>
      <w:r w:rsidRPr="008E21CD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согласовано</w:t>
      </w:r>
      <w:r w:rsidRPr="008E21CD">
        <w:rPr>
          <w:sz w:val="28"/>
          <w:szCs w:val="28"/>
        </w:rPr>
        <w:t xml:space="preserve"> с заместителем главного врача по лечебной работе медицинской организации, в которую планируется перевод пациента.</w:t>
      </w:r>
    </w:p>
    <w:p w:rsidR="00E808BD" w:rsidRPr="008E21CD" w:rsidRDefault="00E808BD" w:rsidP="00E808BD">
      <w:pPr>
        <w:spacing w:line="360" w:lineRule="auto"/>
        <w:ind w:firstLine="540"/>
        <w:jc w:val="both"/>
        <w:rPr>
          <w:sz w:val="28"/>
          <w:szCs w:val="28"/>
        </w:rPr>
      </w:pPr>
      <w:r w:rsidRPr="008E21CD">
        <w:rPr>
          <w:bCs/>
          <w:sz w:val="28"/>
          <w:szCs w:val="28"/>
        </w:rPr>
        <w:t>6. Медицинская организация, в которой проходит лечение</w:t>
      </w:r>
      <w:r>
        <w:rPr>
          <w:bCs/>
          <w:sz w:val="28"/>
          <w:szCs w:val="28"/>
        </w:rPr>
        <w:t xml:space="preserve"> пациент, нуждающийся в оказании</w:t>
      </w:r>
      <w:r w:rsidRPr="008E21CD">
        <w:rPr>
          <w:bCs/>
          <w:sz w:val="28"/>
          <w:szCs w:val="28"/>
        </w:rPr>
        <w:t xml:space="preserve"> ССМП, </w:t>
      </w:r>
      <w:r w:rsidRPr="008E21CD">
        <w:rPr>
          <w:sz w:val="28"/>
          <w:szCs w:val="28"/>
        </w:rPr>
        <w:t xml:space="preserve">направляет в </w:t>
      </w:r>
      <w:r>
        <w:rPr>
          <w:sz w:val="28"/>
          <w:szCs w:val="28"/>
        </w:rPr>
        <w:t>г</w:t>
      </w:r>
      <w:r w:rsidRPr="008E21CD">
        <w:rPr>
          <w:sz w:val="28"/>
          <w:szCs w:val="28"/>
        </w:rPr>
        <w:t>осударственное бюджетное учрежд</w:t>
      </w:r>
      <w:r w:rsidRPr="008E21CD">
        <w:rPr>
          <w:sz w:val="28"/>
          <w:szCs w:val="28"/>
        </w:rPr>
        <w:t>е</w:t>
      </w:r>
      <w:r w:rsidRPr="008E21CD">
        <w:rPr>
          <w:sz w:val="28"/>
          <w:szCs w:val="28"/>
        </w:rPr>
        <w:t xml:space="preserve">ние здравоохранения Республики Карелия «Территориальный центр медицины катастроф» заявку в соответствии с приложением № 2 к настоящему приказу и протокол </w:t>
      </w:r>
      <w:r>
        <w:rPr>
          <w:sz w:val="28"/>
          <w:szCs w:val="28"/>
        </w:rPr>
        <w:t xml:space="preserve">решения </w:t>
      </w:r>
      <w:r w:rsidRPr="008E21CD">
        <w:rPr>
          <w:sz w:val="28"/>
          <w:szCs w:val="28"/>
        </w:rPr>
        <w:t>врачебной комиссии</w:t>
      </w:r>
      <w:r>
        <w:rPr>
          <w:sz w:val="28"/>
          <w:szCs w:val="28"/>
        </w:rPr>
        <w:t xml:space="preserve"> с использованием доступных средств связи (телефон/факс, электронная почта)</w:t>
      </w:r>
      <w:r w:rsidRPr="008E21CD">
        <w:rPr>
          <w:sz w:val="28"/>
          <w:szCs w:val="28"/>
        </w:rPr>
        <w:t xml:space="preserve">, с последующим предоставлением </w:t>
      </w:r>
      <w:r>
        <w:rPr>
          <w:sz w:val="28"/>
          <w:szCs w:val="28"/>
        </w:rPr>
        <w:t>вышеназванных</w:t>
      </w:r>
      <w:r w:rsidRPr="008E21CD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t>на</w:t>
      </w:r>
      <w:r w:rsidRPr="008E21CD">
        <w:rPr>
          <w:sz w:val="28"/>
          <w:szCs w:val="28"/>
        </w:rPr>
        <w:t xml:space="preserve"> бумажном </w:t>
      </w:r>
      <w:r>
        <w:rPr>
          <w:sz w:val="28"/>
          <w:szCs w:val="28"/>
        </w:rPr>
        <w:t>носителе</w:t>
      </w:r>
      <w:r w:rsidRPr="008E21CD">
        <w:rPr>
          <w:sz w:val="28"/>
          <w:szCs w:val="28"/>
        </w:rPr>
        <w:t>.</w:t>
      </w:r>
    </w:p>
    <w:p w:rsidR="00E808BD" w:rsidRPr="008E21CD" w:rsidRDefault="00E808BD" w:rsidP="00E808B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8E21CD">
        <w:rPr>
          <w:sz w:val="28"/>
          <w:szCs w:val="28"/>
        </w:rPr>
        <w:t>7. Медицинская эвакуация пациентов в мед</w:t>
      </w:r>
      <w:r w:rsidRPr="008E21CD">
        <w:rPr>
          <w:sz w:val="28"/>
          <w:szCs w:val="28"/>
        </w:rPr>
        <w:t>и</w:t>
      </w:r>
      <w:r w:rsidRPr="008E21CD">
        <w:rPr>
          <w:sz w:val="28"/>
          <w:szCs w:val="28"/>
        </w:rPr>
        <w:t>цинскую организацию или из медицинской организации, находящейся за пределами Республики Карелия, осуществляется только по распоряжению Министерства здравоохранения и социального развития Республики Карелия на основании запроса медицинской организации, в которой находится пациент.</w:t>
      </w:r>
    </w:p>
    <w:p w:rsidR="00E808BD" w:rsidRPr="008E21CD" w:rsidRDefault="00E808BD" w:rsidP="00E808BD">
      <w:pPr>
        <w:ind w:firstLine="540"/>
        <w:jc w:val="both"/>
        <w:rPr>
          <w:sz w:val="28"/>
          <w:szCs w:val="28"/>
        </w:rPr>
      </w:pPr>
    </w:p>
    <w:p w:rsidR="00E808BD" w:rsidRDefault="00E808BD" w:rsidP="006B161F">
      <w:pPr>
        <w:tabs>
          <w:tab w:val="left" w:pos="2280"/>
        </w:tabs>
        <w:rPr>
          <w:sz w:val="28"/>
          <w:szCs w:val="28"/>
        </w:rPr>
        <w:sectPr w:rsidR="00E808BD" w:rsidSect="00876383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1347" w:tblpY="710"/>
        <w:tblW w:w="10315" w:type="dxa"/>
        <w:tblLook w:val="01E0"/>
      </w:tblPr>
      <w:tblGrid>
        <w:gridCol w:w="6062"/>
        <w:gridCol w:w="4253"/>
      </w:tblGrid>
      <w:tr w:rsidR="00E808BD" w:rsidRPr="00DD1781">
        <w:tc>
          <w:tcPr>
            <w:tcW w:w="6062" w:type="dxa"/>
            <w:shd w:val="clear" w:color="auto" w:fill="auto"/>
          </w:tcPr>
          <w:p w:rsidR="00E808BD" w:rsidRPr="00DD1781" w:rsidRDefault="00E808BD" w:rsidP="0049675F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E808BD" w:rsidRDefault="00E808BD" w:rsidP="0049675F">
            <w:pPr>
              <w:rPr>
                <w:sz w:val="22"/>
                <w:szCs w:val="22"/>
              </w:rPr>
            </w:pPr>
            <w:r w:rsidRPr="00DD1781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№2</w:t>
            </w:r>
            <w:r w:rsidRPr="00DD1781">
              <w:rPr>
                <w:sz w:val="22"/>
                <w:szCs w:val="22"/>
              </w:rPr>
              <w:t xml:space="preserve">                                                                                       к приказу Министерства </w:t>
            </w:r>
          </w:p>
          <w:p w:rsidR="00E808BD" w:rsidRPr="00DD1781" w:rsidRDefault="00E808BD" w:rsidP="0049675F">
            <w:pPr>
              <w:rPr>
                <w:sz w:val="22"/>
                <w:szCs w:val="22"/>
              </w:rPr>
            </w:pPr>
            <w:r w:rsidRPr="00DD1781">
              <w:rPr>
                <w:sz w:val="22"/>
                <w:szCs w:val="22"/>
              </w:rPr>
              <w:t>здравоохранения и социального развития Республики Кар</w:t>
            </w:r>
            <w:r w:rsidRPr="00DD1781">
              <w:rPr>
                <w:sz w:val="22"/>
                <w:szCs w:val="22"/>
              </w:rPr>
              <w:t>е</w:t>
            </w:r>
            <w:r w:rsidRPr="00DD1781">
              <w:rPr>
                <w:sz w:val="22"/>
                <w:szCs w:val="22"/>
              </w:rPr>
              <w:t xml:space="preserve">лии </w:t>
            </w:r>
          </w:p>
          <w:p w:rsidR="00E808BD" w:rsidRPr="00DD1781" w:rsidRDefault="00E808BD" w:rsidP="0049675F">
            <w:pPr>
              <w:rPr>
                <w:sz w:val="22"/>
                <w:szCs w:val="22"/>
              </w:rPr>
            </w:pPr>
            <w:r w:rsidRPr="00DD1781">
              <w:rPr>
                <w:sz w:val="22"/>
                <w:szCs w:val="22"/>
              </w:rPr>
              <w:t xml:space="preserve">от </w:t>
            </w:r>
            <w:smartTag w:uri="urn:schemas-microsoft-com:office:smarttags" w:element="date">
              <w:smartTagPr>
                <w:attr w:name="Year" w:val="2016"/>
                <w:attr w:name="Day" w:val="6"/>
                <w:attr w:name="Month" w:val="4"/>
                <w:attr w:name="ls" w:val="trans"/>
              </w:smartTagPr>
              <w:r>
                <w:rPr>
                  <w:sz w:val="22"/>
                  <w:szCs w:val="22"/>
                </w:rPr>
                <w:t>6 апреля 2016г.</w:t>
              </w:r>
            </w:smartTag>
            <w:r w:rsidRPr="00DD1781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689</w:t>
            </w:r>
            <w:r w:rsidRPr="00DD1781">
              <w:rPr>
                <w:sz w:val="22"/>
                <w:szCs w:val="22"/>
              </w:rPr>
              <w:t>_____</w:t>
            </w:r>
          </w:p>
        </w:tc>
      </w:tr>
    </w:tbl>
    <w:p w:rsidR="00E808BD" w:rsidRDefault="00E808BD" w:rsidP="00E808BD">
      <w:r>
        <w:t xml:space="preserve">                                      </w:t>
      </w:r>
    </w:p>
    <w:p w:rsidR="00E808BD" w:rsidRDefault="00E808BD" w:rsidP="00E808BD"/>
    <w:p w:rsidR="00E808BD" w:rsidRPr="00036BE3" w:rsidRDefault="00E808BD" w:rsidP="00E808BD">
      <w:pPr>
        <w:jc w:val="center"/>
        <w:rPr>
          <w:bCs/>
          <w:sz w:val="26"/>
          <w:szCs w:val="26"/>
        </w:rPr>
      </w:pPr>
      <w:r w:rsidRPr="00036BE3">
        <w:rPr>
          <w:bCs/>
          <w:sz w:val="26"/>
          <w:szCs w:val="26"/>
        </w:rPr>
        <w:t xml:space="preserve">Заявка </w:t>
      </w:r>
    </w:p>
    <w:p w:rsidR="00E808BD" w:rsidRPr="00036BE3" w:rsidRDefault="00E808BD" w:rsidP="00E808BD">
      <w:pPr>
        <w:jc w:val="center"/>
        <w:rPr>
          <w:sz w:val="26"/>
          <w:szCs w:val="26"/>
        </w:rPr>
      </w:pPr>
      <w:r w:rsidRPr="00036BE3">
        <w:rPr>
          <w:sz w:val="26"/>
          <w:szCs w:val="26"/>
        </w:rPr>
        <w:t xml:space="preserve">на оказание скорой, в том числе скорой специализированной, медицинской помощи </w:t>
      </w:r>
    </w:p>
    <w:p w:rsidR="00E808BD" w:rsidRPr="00036BE3" w:rsidRDefault="00E808BD" w:rsidP="00E808BD">
      <w:pPr>
        <w:jc w:val="center"/>
        <w:rPr>
          <w:sz w:val="26"/>
          <w:szCs w:val="26"/>
        </w:rPr>
      </w:pPr>
      <w:r w:rsidRPr="00036BE3">
        <w:rPr>
          <w:sz w:val="26"/>
          <w:szCs w:val="26"/>
        </w:rPr>
        <w:t>(экстренная консультативная медицинска</w:t>
      </w:r>
      <w:r>
        <w:rPr>
          <w:sz w:val="26"/>
          <w:szCs w:val="26"/>
        </w:rPr>
        <w:t>я помощь,</w:t>
      </w:r>
      <w:r w:rsidRPr="00036BE3">
        <w:rPr>
          <w:sz w:val="26"/>
          <w:szCs w:val="26"/>
        </w:rPr>
        <w:t xml:space="preserve"> медицинская эвакуация)</w:t>
      </w:r>
    </w:p>
    <w:p w:rsidR="00E808BD" w:rsidRPr="001C0752" w:rsidRDefault="00E808BD" w:rsidP="00E808BD">
      <w:pPr>
        <w:jc w:val="center"/>
        <w:rPr>
          <w:sz w:val="16"/>
          <w:szCs w:val="16"/>
        </w:rPr>
      </w:pPr>
    </w:p>
    <w:tbl>
      <w:tblPr>
        <w:tblW w:w="10188" w:type="dxa"/>
        <w:tblLook w:val="01E0"/>
      </w:tblPr>
      <w:tblGrid>
        <w:gridCol w:w="2808"/>
        <w:gridCol w:w="7380"/>
      </w:tblGrid>
      <w:tr w:rsidR="00E808BD" w:rsidRPr="008F28B5">
        <w:tc>
          <w:tcPr>
            <w:tcW w:w="2808" w:type="dxa"/>
            <w:vMerge w:val="restart"/>
            <w:shd w:val="clear" w:color="auto" w:fill="auto"/>
          </w:tcPr>
          <w:p w:rsidR="00E808BD" w:rsidRPr="008F28B5" w:rsidRDefault="00E808BD" w:rsidP="0049675F">
            <w:pPr>
              <w:jc w:val="both"/>
            </w:pPr>
            <w:r>
              <w:t>1. Наименование</w:t>
            </w:r>
          </w:p>
          <w:p w:rsidR="00E808BD" w:rsidRPr="00EA5515" w:rsidRDefault="00E808BD" w:rsidP="0049675F">
            <w:pPr>
              <w:jc w:val="both"/>
              <w:rPr>
                <w:sz w:val="8"/>
                <w:szCs w:val="8"/>
              </w:rPr>
            </w:pPr>
            <w:r>
              <w:t xml:space="preserve">    медицинской</w:t>
            </w:r>
          </w:p>
          <w:p w:rsidR="00E808BD" w:rsidRPr="008F28B5" w:rsidRDefault="00E808BD" w:rsidP="0049675F">
            <w:pPr>
              <w:jc w:val="both"/>
            </w:pPr>
            <w:r>
              <w:t xml:space="preserve">    организации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</w:tr>
      <w:tr w:rsidR="00E808BD" w:rsidRPr="008F28B5">
        <w:tc>
          <w:tcPr>
            <w:tcW w:w="2808" w:type="dxa"/>
            <w:vMerge/>
            <w:shd w:val="clear" w:color="auto" w:fill="auto"/>
          </w:tcPr>
          <w:p w:rsidR="00E808BD" w:rsidRDefault="00E808BD" w:rsidP="0049675F">
            <w:pPr>
              <w:jc w:val="both"/>
            </w:pP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E808BD" w:rsidRPr="00EA5515" w:rsidRDefault="00E808BD" w:rsidP="0049675F">
            <w:pPr>
              <w:jc w:val="both"/>
              <w:rPr>
                <w:sz w:val="8"/>
                <w:szCs w:val="8"/>
              </w:rPr>
            </w:pPr>
          </w:p>
          <w:p w:rsidR="00E808BD" w:rsidRPr="008F28B5" w:rsidRDefault="00E808BD" w:rsidP="0049675F">
            <w:pPr>
              <w:jc w:val="both"/>
            </w:pPr>
          </w:p>
        </w:tc>
      </w:tr>
      <w:tr w:rsidR="00E808BD" w:rsidRPr="008F28B5">
        <w:tc>
          <w:tcPr>
            <w:tcW w:w="2808" w:type="dxa"/>
            <w:vMerge/>
            <w:shd w:val="clear" w:color="auto" w:fill="auto"/>
          </w:tcPr>
          <w:p w:rsidR="00E808BD" w:rsidRDefault="00E808BD" w:rsidP="0049675F">
            <w:pPr>
              <w:jc w:val="both"/>
            </w:pPr>
          </w:p>
        </w:tc>
        <w:tc>
          <w:tcPr>
            <w:tcW w:w="7380" w:type="dxa"/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</w:tr>
      <w:tr w:rsidR="00E808BD" w:rsidRPr="008F28B5">
        <w:tc>
          <w:tcPr>
            <w:tcW w:w="2808" w:type="dxa"/>
            <w:shd w:val="clear" w:color="auto" w:fill="auto"/>
          </w:tcPr>
          <w:p w:rsidR="00E808BD" w:rsidRPr="008F28B5" w:rsidRDefault="00E808BD" w:rsidP="0049675F">
            <w:r w:rsidRPr="008F28B5">
              <w:t xml:space="preserve">2. Ф.И.О. </w:t>
            </w:r>
            <w:r>
              <w:t>пациента: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</w:tr>
      <w:tr w:rsidR="00E808BD" w:rsidRPr="002D497F">
        <w:tc>
          <w:tcPr>
            <w:tcW w:w="10188" w:type="dxa"/>
            <w:gridSpan w:val="2"/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c>
          <w:tcPr>
            <w:tcW w:w="2808" w:type="dxa"/>
            <w:shd w:val="clear" w:color="auto" w:fill="auto"/>
          </w:tcPr>
          <w:p w:rsidR="00E808BD" w:rsidRPr="008F28B5" w:rsidRDefault="00E808BD" w:rsidP="0049675F">
            <w:r w:rsidRPr="008F28B5">
              <w:t>3. Дата рождения</w:t>
            </w:r>
            <w:r>
              <w:t xml:space="preserve"> пациента: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</w:tr>
      <w:tr w:rsidR="00E808BD" w:rsidRPr="002D497F">
        <w:tc>
          <w:tcPr>
            <w:tcW w:w="10188" w:type="dxa"/>
            <w:gridSpan w:val="2"/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c>
          <w:tcPr>
            <w:tcW w:w="10188" w:type="dxa"/>
            <w:gridSpan w:val="2"/>
            <w:shd w:val="clear" w:color="auto" w:fill="auto"/>
          </w:tcPr>
          <w:p w:rsidR="00E808BD" w:rsidRPr="008F28B5" w:rsidRDefault="00E808BD" w:rsidP="0049675F">
            <w:pPr>
              <w:jc w:val="both"/>
            </w:pPr>
            <w:r w:rsidRPr="008F28B5">
              <w:t>4. Клинический диагноз с указанием состоя</w:t>
            </w:r>
            <w:r>
              <w:t>ния пациента</w:t>
            </w:r>
            <w:r w:rsidRPr="008F28B5">
              <w:t>:</w:t>
            </w:r>
          </w:p>
        </w:tc>
      </w:tr>
      <w:tr w:rsidR="00E808BD" w:rsidRPr="002D497F">
        <w:tc>
          <w:tcPr>
            <w:tcW w:w="10188" w:type="dxa"/>
            <w:gridSpan w:val="2"/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</w:tr>
      <w:tr w:rsidR="00E808BD" w:rsidRPr="002D497F">
        <w:tc>
          <w:tcPr>
            <w:tcW w:w="10188" w:type="dxa"/>
            <w:gridSpan w:val="2"/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</w:tr>
      <w:tr w:rsidR="00E808BD" w:rsidRPr="002D497F">
        <w:tc>
          <w:tcPr>
            <w:tcW w:w="101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</w:tr>
      <w:tr w:rsidR="00E808BD" w:rsidRPr="002D497F">
        <w:tc>
          <w:tcPr>
            <w:tcW w:w="101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</w:tr>
      <w:tr w:rsidR="00E808BD" w:rsidRPr="002D497F">
        <w:tc>
          <w:tcPr>
            <w:tcW w:w="101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</w:tbl>
    <w:p w:rsidR="00E808BD" w:rsidRDefault="00E808BD" w:rsidP="00E808BD">
      <w:pPr>
        <w:jc w:val="center"/>
        <w:rPr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954"/>
      </w:tblGrid>
      <w:tr w:rsidR="00E808BD" w:rsidRPr="008F28B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BD" w:rsidRPr="008F28B5" w:rsidRDefault="00E808BD" w:rsidP="0049675F">
            <w:r>
              <w:t>5. С</w:t>
            </w:r>
            <w:r w:rsidRPr="008F28B5">
              <w:t>пециальность врача</w:t>
            </w:r>
            <w:r>
              <w:t>-консультанта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</w:tr>
      <w:tr w:rsidR="00E808BD" w:rsidRPr="004D0B4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BD" w:rsidRPr="004D0B43" w:rsidRDefault="00E808BD" w:rsidP="0049675F">
            <w:pPr>
              <w:rPr>
                <w:sz w:val="8"/>
                <w:szCs w:val="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08BD" w:rsidRPr="004D0B43" w:rsidRDefault="00E808BD" w:rsidP="0049675F">
            <w:pPr>
              <w:jc w:val="both"/>
              <w:rPr>
                <w:sz w:val="8"/>
                <w:szCs w:val="8"/>
              </w:rPr>
            </w:pPr>
          </w:p>
        </w:tc>
      </w:tr>
    </w:tbl>
    <w:p w:rsidR="00E808BD" w:rsidRDefault="00E808BD" w:rsidP="00E808BD">
      <w:pPr>
        <w:jc w:val="center"/>
        <w:rPr>
          <w:sz w:val="4"/>
          <w:szCs w:val="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735"/>
        <w:gridCol w:w="425"/>
        <w:gridCol w:w="720"/>
        <w:gridCol w:w="180"/>
        <w:gridCol w:w="360"/>
        <w:gridCol w:w="126"/>
        <w:gridCol w:w="1134"/>
        <w:gridCol w:w="860"/>
        <w:gridCol w:w="40"/>
        <w:gridCol w:w="580"/>
        <w:gridCol w:w="347"/>
        <w:gridCol w:w="305"/>
        <w:gridCol w:w="1828"/>
      </w:tblGrid>
      <w:tr w:rsidR="00E808BD" w:rsidRPr="008F28B5"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BD" w:rsidRDefault="00E808BD" w:rsidP="0049675F">
            <w:r>
              <w:t>6</w:t>
            </w:r>
            <w:r w:rsidRPr="008F28B5">
              <w:t>. Вид транспорта</w:t>
            </w:r>
            <w:r>
              <w:t xml:space="preserve"> для медицинской</w:t>
            </w:r>
          </w:p>
          <w:p w:rsidR="00E808BD" w:rsidRPr="008F28B5" w:rsidRDefault="00E808BD" w:rsidP="0049675F">
            <w:r>
              <w:t xml:space="preserve">    эвакуации </w:t>
            </w:r>
            <w:r w:rsidRPr="008F28B5">
              <w:t>(нужное подчеркнуть)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BD" w:rsidRPr="008F28B5" w:rsidRDefault="00E808BD" w:rsidP="0049675F">
            <w:pPr>
              <w:jc w:val="center"/>
            </w:pPr>
            <w:r w:rsidRPr="008F28B5">
              <w:t>автотранспорт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BD" w:rsidRPr="008F28B5" w:rsidRDefault="00E808BD" w:rsidP="0049675F">
            <w:pPr>
              <w:jc w:val="center"/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BD" w:rsidRPr="008F28B5" w:rsidRDefault="00E808BD" w:rsidP="0049675F">
            <w:pPr>
              <w:jc w:val="center"/>
            </w:pPr>
            <w:r w:rsidRPr="008F28B5">
              <w:t>авиатранспорт</w:t>
            </w:r>
          </w:p>
        </w:tc>
      </w:tr>
      <w:tr w:rsidR="00E808BD" w:rsidRPr="008F28B5"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BD" w:rsidRPr="008F28B5" w:rsidRDefault="00E808BD" w:rsidP="0049675F"/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BD" w:rsidRPr="008F28B5" w:rsidRDefault="00E808BD" w:rsidP="0049675F">
            <w:pPr>
              <w:jc w:val="center"/>
            </w:pPr>
            <w:r w:rsidRPr="008F28B5">
              <w:t>ж/д транспорт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BD" w:rsidRPr="008F28B5" w:rsidRDefault="00E808BD" w:rsidP="0049675F">
            <w:pPr>
              <w:jc w:val="center"/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BD" w:rsidRPr="008F28B5" w:rsidRDefault="00E808BD" w:rsidP="0049675F">
            <w:pPr>
              <w:jc w:val="center"/>
            </w:pPr>
            <w:r w:rsidRPr="008F28B5">
              <w:t>водный транспорт</w:t>
            </w:r>
          </w:p>
        </w:tc>
      </w:tr>
      <w:tr w:rsidR="00E808BD" w:rsidRP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shd w:val="clear" w:color="auto" w:fill="auto"/>
          </w:tcPr>
          <w:p w:rsidR="00E808BD" w:rsidRDefault="00E808BD" w:rsidP="0049675F">
            <w:pPr>
              <w:jc w:val="center"/>
              <w:rPr>
                <w:sz w:val="8"/>
                <w:szCs w:val="8"/>
              </w:rPr>
            </w:pPr>
          </w:p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c>
          <w:tcPr>
            <w:tcW w:w="6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BD" w:rsidRPr="008F28B5" w:rsidRDefault="00E808BD" w:rsidP="0049675F">
            <w:r>
              <w:t>7</w:t>
            </w:r>
            <w:r w:rsidRPr="008F28B5">
              <w:t xml:space="preserve">. Медицинское сопровождение (нужное подчеркнуть): 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BD" w:rsidRPr="008F28B5" w:rsidRDefault="00E808BD" w:rsidP="0049675F">
            <w:pPr>
              <w:jc w:val="center"/>
            </w:pPr>
            <w:r w:rsidRPr="008F28B5">
              <w:t>врач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BD" w:rsidRPr="008F28B5" w:rsidRDefault="00E808BD" w:rsidP="0049675F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BD" w:rsidRPr="008F28B5" w:rsidRDefault="00E808BD" w:rsidP="0049675F">
            <w:pPr>
              <w:jc w:val="center"/>
            </w:pPr>
            <w:r w:rsidRPr="008F28B5">
              <w:t>фельдшер</w:t>
            </w:r>
          </w:p>
        </w:tc>
      </w:tr>
      <w:tr w:rsidR="00E808BD" w:rsidRP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BD" w:rsidRPr="008F28B5" w:rsidRDefault="00E808BD" w:rsidP="0049675F">
            <w:r>
              <w:t>7.1. у</w:t>
            </w:r>
            <w:r w:rsidRPr="008F28B5">
              <w:t>казать специальность врача</w:t>
            </w:r>
          </w:p>
        </w:tc>
        <w:tc>
          <w:tcPr>
            <w:tcW w:w="6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</w:tr>
      <w:tr w:rsidR="00E808BD" w:rsidRP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4" w:type="dxa"/>
            <w:gridSpan w:val="7"/>
            <w:shd w:val="clear" w:color="auto" w:fill="auto"/>
          </w:tcPr>
          <w:p w:rsidR="00E808BD" w:rsidRPr="008F28B5" w:rsidRDefault="00E808BD" w:rsidP="0049675F">
            <w:pPr>
              <w:jc w:val="both"/>
            </w:pPr>
            <w:r>
              <w:t>8. Терапия, необходимая на период эвакуации:</w:t>
            </w:r>
          </w:p>
        </w:tc>
        <w:tc>
          <w:tcPr>
            <w:tcW w:w="50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808BD" w:rsidRPr="008F28B5" w:rsidRDefault="00E808BD" w:rsidP="0049675F"/>
        </w:tc>
      </w:tr>
      <w:tr w:rsidR="00E808BD" w:rsidRP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</w:tr>
      <w:tr w:rsidR="00E808BD" w:rsidRP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</w:tr>
      <w:tr w:rsidR="00E808BD" w:rsidRP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c>
          <w:tcPr>
            <w:tcW w:w="10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  <w:r>
              <w:t>9</w:t>
            </w:r>
            <w:r w:rsidRPr="008F28B5">
              <w:t xml:space="preserve">. Наименование </w:t>
            </w:r>
            <w:r>
              <w:t>медицинской организации, в которую</w:t>
            </w:r>
            <w:r w:rsidRPr="008F28B5">
              <w:t xml:space="preserve"> осуществляется госпитализация</w:t>
            </w:r>
          </w:p>
        </w:tc>
      </w:tr>
      <w:tr w:rsidR="00E808BD" w:rsidRP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shd w:val="clear" w:color="auto" w:fill="auto"/>
          </w:tcPr>
          <w:p w:rsidR="00E808BD" w:rsidRPr="008F28B5" w:rsidRDefault="00E808BD" w:rsidP="0049675F">
            <w:pPr>
              <w:jc w:val="both"/>
            </w:pPr>
            <w:r>
              <w:t xml:space="preserve">    пациента:</w:t>
            </w:r>
          </w:p>
        </w:tc>
        <w:tc>
          <w:tcPr>
            <w:tcW w:w="864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</w:tr>
      <w:tr w:rsidR="00E808BD" w:rsidRP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shd w:val="clear" w:color="auto" w:fill="auto"/>
          </w:tcPr>
          <w:p w:rsidR="00E808BD" w:rsidRPr="008F28B5" w:rsidRDefault="00E808BD" w:rsidP="0049675F">
            <w:pPr>
              <w:jc w:val="both"/>
            </w:pPr>
            <w:r>
              <w:t>10</w:t>
            </w:r>
            <w:r w:rsidRPr="008F28B5">
              <w:t>. Адрес</w:t>
            </w:r>
            <w:r>
              <w:t xml:space="preserve"> медицинской организации, в которую</w:t>
            </w:r>
            <w:r w:rsidRPr="008F28B5">
              <w:t xml:space="preserve"> осуществляется госпитализация</w:t>
            </w:r>
            <w:r>
              <w:t xml:space="preserve"> пациента</w:t>
            </w:r>
            <w:r w:rsidRPr="008F28B5">
              <w:t>:</w:t>
            </w:r>
          </w:p>
        </w:tc>
      </w:tr>
      <w:tr w:rsidR="00E808BD" w:rsidRP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</w:tr>
      <w:tr w:rsidR="00E808BD" w:rsidRP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3" w:type="dxa"/>
            <w:gridSpan w:val="2"/>
            <w:shd w:val="clear" w:color="auto" w:fill="auto"/>
          </w:tcPr>
          <w:p w:rsidR="00E808BD" w:rsidRPr="008F28B5" w:rsidRDefault="00E808BD" w:rsidP="0049675F">
            <w:pPr>
              <w:jc w:val="both"/>
            </w:pPr>
            <w:r>
              <w:t>11</w:t>
            </w:r>
            <w:r w:rsidRPr="008F28B5">
              <w:t xml:space="preserve">. Дата выполнения </w:t>
            </w:r>
            <w:r>
              <w:t>заявки:</w:t>
            </w:r>
          </w:p>
        </w:tc>
        <w:tc>
          <w:tcPr>
            <w:tcW w:w="690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</w:tr>
      <w:tr w:rsidR="00E808BD" w:rsidRP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shd w:val="clear" w:color="auto" w:fill="auto"/>
          </w:tcPr>
          <w:p w:rsidR="00E808BD" w:rsidRPr="008F28B5" w:rsidRDefault="00E808BD" w:rsidP="0049675F">
            <w:pPr>
              <w:jc w:val="both"/>
            </w:pPr>
            <w:r>
              <w:t>12</w:t>
            </w:r>
            <w:r w:rsidRPr="008F28B5">
              <w:t>. Ф.И.О., должность ответственн</w:t>
            </w:r>
            <w:r>
              <w:t>ого</w:t>
            </w:r>
            <w:r w:rsidRPr="008F28B5">
              <w:t xml:space="preserve"> лиц</w:t>
            </w:r>
            <w:r>
              <w:t>а медицинской организации</w:t>
            </w:r>
            <w:r w:rsidRPr="008F28B5">
              <w:t xml:space="preserve">, </w:t>
            </w:r>
            <w:r>
              <w:t>в которую</w:t>
            </w:r>
          </w:p>
        </w:tc>
      </w:tr>
      <w:tr w:rsidR="00E808BD" w:rsidRP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  <w:gridSpan w:val="6"/>
            <w:shd w:val="clear" w:color="auto" w:fill="auto"/>
          </w:tcPr>
          <w:p w:rsidR="00E808BD" w:rsidRPr="008F28B5" w:rsidRDefault="00E808BD" w:rsidP="0049675F">
            <w:pPr>
              <w:jc w:val="both"/>
            </w:pPr>
            <w:r>
              <w:t xml:space="preserve">      осуществляется </w:t>
            </w:r>
            <w:r w:rsidRPr="008F28B5">
              <w:t>госпитализаци</w:t>
            </w:r>
            <w:r>
              <w:t>я</w:t>
            </w:r>
            <w:r w:rsidRPr="008F28B5">
              <w:t xml:space="preserve"> </w:t>
            </w:r>
            <w:r>
              <w:t>пациента</w:t>
            </w:r>
            <w:r w:rsidRPr="008F28B5">
              <w:t>:</w:t>
            </w:r>
          </w:p>
        </w:tc>
        <w:tc>
          <w:tcPr>
            <w:tcW w:w="52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</w:tr>
      <w:tr w:rsidR="00E808BD" w:rsidRP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</w:tr>
      <w:tr w:rsidR="00E808BD" w:rsidRP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8" w:type="dxa"/>
            <w:gridSpan w:val="14"/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8"/>
                <w:szCs w:val="8"/>
              </w:rPr>
            </w:pPr>
          </w:p>
        </w:tc>
      </w:tr>
      <w:tr w:rsidR="00E808BD" w:rsidRPr="008F28B5">
        <w:tc>
          <w:tcPr>
            <w:tcW w:w="4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BD" w:rsidRPr="008F28B5" w:rsidRDefault="00E808BD" w:rsidP="0049675F">
            <w:pPr>
              <w:jc w:val="center"/>
            </w:pPr>
            <w:r w:rsidRPr="008F28B5">
              <w:t>контактный телефон: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8BD" w:rsidRPr="008F28B5" w:rsidRDefault="00E808BD" w:rsidP="0049675F">
            <w:pPr>
              <w:jc w:val="both"/>
            </w:pPr>
          </w:p>
        </w:tc>
      </w:tr>
    </w:tbl>
    <w:p w:rsidR="00E808BD" w:rsidRPr="0029505A" w:rsidRDefault="00E808BD" w:rsidP="00E808BD">
      <w:pPr>
        <w:jc w:val="center"/>
        <w:rPr>
          <w:sz w:val="16"/>
          <w:szCs w:val="16"/>
        </w:rPr>
      </w:pPr>
    </w:p>
    <w:p w:rsidR="00E808BD" w:rsidRPr="008F28B5" w:rsidRDefault="00E808BD" w:rsidP="00E808BD">
      <w:pPr>
        <w:jc w:val="center"/>
      </w:pPr>
    </w:p>
    <w:tbl>
      <w:tblPr>
        <w:tblW w:w="10188" w:type="dxa"/>
        <w:tblLook w:val="01E0"/>
      </w:tblPr>
      <w:tblGrid>
        <w:gridCol w:w="3708"/>
        <w:gridCol w:w="2880"/>
        <w:gridCol w:w="360"/>
        <w:gridCol w:w="3083"/>
        <w:gridCol w:w="157"/>
      </w:tblGrid>
      <w:tr w:rsidR="00E808BD" w:rsidRPr="008F28B5">
        <w:trPr>
          <w:gridAfter w:val="1"/>
          <w:wAfter w:w="157" w:type="dxa"/>
        </w:trPr>
        <w:tc>
          <w:tcPr>
            <w:tcW w:w="3708" w:type="dxa"/>
            <w:shd w:val="clear" w:color="auto" w:fill="auto"/>
          </w:tcPr>
          <w:p w:rsidR="00E808BD" w:rsidRDefault="00E808BD" w:rsidP="0049675F">
            <w:r>
              <w:t>Заместитель главного врача</w:t>
            </w:r>
          </w:p>
          <w:p w:rsidR="00E808BD" w:rsidRPr="008F28B5" w:rsidRDefault="00E808BD" w:rsidP="0049675F">
            <w:r>
              <w:t>по лечебной работе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E808BD" w:rsidRDefault="00E808BD" w:rsidP="0049675F">
            <w:pPr>
              <w:jc w:val="center"/>
            </w:pPr>
          </w:p>
          <w:p w:rsidR="00E808BD" w:rsidRPr="008F28B5" w:rsidRDefault="00E808BD" w:rsidP="0049675F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E808BD" w:rsidRPr="008F28B5" w:rsidRDefault="00E808BD" w:rsidP="0049675F">
            <w:pPr>
              <w:jc w:val="center"/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E808BD" w:rsidRPr="008F28B5" w:rsidRDefault="00E808BD" w:rsidP="0049675F">
            <w:pPr>
              <w:jc w:val="center"/>
            </w:pPr>
          </w:p>
        </w:tc>
      </w:tr>
      <w:tr w:rsidR="00E808BD" w:rsidRPr="002D497F">
        <w:tc>
          <w:tcPr>
            <w:tcW w:w="3708" w:type="dxa"/>
            <w:shd w:val="clear" w:color="auto" w:fill="auto"/>
          </w:tcPr>
          <w:p w:rsidR="00E808BD" w:rsidRPr="00426C8C" w:rsidRDefault="00E808BD" w:rsidP="0049675F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D497F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8BD" w:rsidRPr="002D497F" w:rsidRDefault="00E808BD" w:rsidP="0049675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D497F">
              <w:rPr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E808BD" w:rsidRDefault="00E808BD" w:rsidP="00E808BD">
      <w:pPr>
        <w:jc w:val="both"/>
        <w:rPr>
          <w:sz w:val="20"/>
          <w:szCs w:val="20"/>
        </w:rPr>
      </w:pPr>
    </w:p>
    <w:p w:rsidR="00E808BD" w:rsidRPr="00600EB5" w:rsidRDefault="00E808BD" w:rsidP="00E808BD">
      <w:pPr>
        <w:jc w:val="both"/>
        <w:rPr>
          <w:sz w:val="16"/>
          <w:szCs w:val="16"/>
        </w:rPr>
      </w:pPr>
    </w:p>
    <w:p w:rsidR="00E808BD" w:rsidRPr="001D20F4" w:rsidRDefault="00E808BD" w:rsidP="00E808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«____» ____________________ 20 ___ г.                           </w:t>
      </w:r>
      <w:r w:rsidRPr="00647E0F">
        <w:t xml:space="preserve"> М.П.</w:t>
      </w:r>
    </w:p>
    <w:p w:rsidR="00E808BD" w:rsidRDefault="00E808BD" w:rsidP="00E808BD">
      <w:pPr>
        <w:jc w:val="center"/>
        <w:rPr>
          <w:sz w:val="4"/>
          <w:szCs w:val="4"/>
        </w:rPr>
      </w:pPr>
    </w:p>
    <w:p w:rsidR="00E808BD" w:rsidRDefault="00E808BD" w:rsidP="00E808BD">
      <w:pPr>
        <w:jc w:val="center"/>
        <w:rPr>
          <w:sz w:val="4"/>
          <w:szCs w:val="4"/>
        </w:rPr>
      </w:pPr>
    </w:p>
    <w:p w:rsidR="00E808BD" w:rsidRDefault="00E808BD" w:rsidP="00E808BD">
      <w:pPr>
        <w:jc w:val="center"/>
        <w:rPr>
          <w:sz w:val="4"/>
          <w:szCs w:val="4"/>
        </w:rPr>
      </w:pPr>
    </w:p>
    <w:p w:rsidR="00E808BD" w:rsidRDefault="00E808BD" w:rsidP="00E808BD">
      <w:pPr>
        <w:jc w:val="center"/>
        <w:rPr>
          <w:sz w:val="4"/>
          <w:szCs w:val="4"/>
        </w:rPr>
      </w:pPr>
    </w:p>
    <w:p w:rsidR="00E808BD" w:rsidRDefault="00E808BD" w:rsidP="00E808BD">
      <w:pPr>
        <w:jc w:val="center"/>
        <w:rPr>
          <w:sz w:val="4"/>
          <w:szCs w:val="4"/>
        </w:rPr>
      </w:pPr>
    </w:p>
    <w:p w:rsidR="00E808BD" w:rsidRDefault="00E808BD" w:rsidP="00E808BD">
      <w:pPr>
        <w:jc w:val="center"/>
        <w:rPr>
          <w:sz w:val="4"/>
          <w:szCs w:val="4"/>
        </w:rPr>
      </w:pPr>
    </w:p>
    <w:p w:rsidR="00E808BD" w:rsidRDefault="00E808BD" w:rsidP="00E808BD">
      <w:pPr>
        <w:jc w:val="center"/>
        <w:rPr>
          <w:sz w:val="4"/>
          <w:szCs w:val="4"/>
        </w:rPr>
      </w:pPr>
    </w:p>
    <w:p w:rsidR="00E808BD" w:rsidRDefault="00E808BD" w:rsidP="00E808BD">
      <w:pPr>
        <w:jc w:val="both"/>
        <w:rPr>
          <w:sz w:val="4"/>
          <w:szCs w:val="4"/>
        </w:rPr>
      </w:pPr>
    </w:p>
    <w:p w:rsidR="006B161F" w:rsidRDefault="006B161F" w:rsidP="006B161F">
      <w:pPr>
        <w:tabs>
          <w:tab w:val="left" w:pos="2280"/>
        </w:tabs>
        <w:rPr>
          <w:sz w:val="28"/>
          <w:szCs w:val="28"/>
        </w:rPr>
      </w:pPr>
    </w:p>
    <w:p w:rsidR="006B161F" w:rsidRDefault="006B161F" w:rsidP="006B161F">
      <w:pPr>
        <w:tabs>
          <w:tab w:val="left" w:pos="2280"/>
        </w:tabs>
        <w:rPr>
          <w:sz w:val="28"/>
          <w:szCs w:val="28"/>
        </w:rPr>
      </w:pPr>
    </w:p>
    <w:sectPr w:rsidR="006B161F" w:rsidSect="00876383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C7" w:rsidRDefault="003A2DC7">
      <w:r>
        <w:separator/>
      </w:r>
    </w:p>
  </w:endnote>
  <w:endnote w:type="continuationSeparator" w:id="1">
    <w:p w:rsidR="003A2DC7" w:rsidRDefault="003A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C7" w:rsidRDefault="003A2DC7">
      <w:r>
        <w:separator/>
      </w:r>
    </w:p>
  </w:footnote>
  <w:footnote w:type="continuationSeparator" w:id="1">
    <w:p w:rsidR="003A2DC7" w:rsidRDefault="003A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F2" w:rsidRDefault="00305DF2" w:rsidP="0087638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5DF2" w:rsidRDefault="00305D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F2" w:rsidRDefault="00305DF2" w:rsidP="0087638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3C55">
      <w:rPr>
        <w:rStyle w:val="a9"/>
        <w:noProof/>
      </w:rPr>
      <w:t>2</w:t>
    </w:r>
    <w:r>
      <w:rPr>
        <w:rStyle w:val="a9"/>
      </w:rPr>
      <w:fldChar w:fldCharType="end"/>
    </w:r>
  </w:p>
  <w:p w:rsidR="00305DF2" w:rsidRDefault="00305D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9FB"/>
    <w:multiLevelType w:val="hybridMultilevel"/>
    <w:tmpl w:val="2876A40E"/>
    <w:lvl w:ilvl="0" w:tplc="C73E18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16514AD"/>
    <w:multiLevelType w:val="hybridMultilevel"/>
    <w:tmpl w:val="A59009B6"/>
    <w:lvl w:ilvl="0" w:tplc="0AA6E18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15D0334A">
      <w:numFmt w:val="none"/>
      <w:lvlText w:val=""/>
      <w:lvlJc w:val="left"/>
      <w:pPr>
        <w:tabs>
          <w:tab w:val="num" w:pos="360"/>
        </w:tabs>
      </w:pPr>
    </w:lvl>
    <w:lvl w:ilvl="2" w:tplc="FAD424E4">
      <w:numFmt w:val="none"/>
      <w:lvlText w:val=""/>
      <w:lvlJc w:val="left"/>
      <w:pPr>
        <w:tabs>
          <w:tab w:val="num" w:pos="360"/>
        </w:tabs>
      </w:pPr>
    </w:lvl>
    <w:lvl w:ilvl="3" w:tplc="A4140288">
      <w:numFmt w:val="none"/>
      <w:lvlText w:val=""/>
      <w:lvlJc w:val="left"/>
      <w:pPr>
        <w:tabs>
          <w:tab w:val="num" w:pos="360"/>
        </w:tabs>
      </w:pPr>
    </w:lvl>
    <w:lvl w:ilvl="4" w:tplc="607AAE76">
      <w:numFmt w:val="none"/>
      <w:lvlText w:val=""/>
      <w:lvlJc w:val="left"/>
      <w:pPr>
        <w:tabs>
          <w:tab w:val="num" w:pos="360"/>
        </w:tabs>
      </w:pPr>
    </w:lvl>
    <w:lvl w:ilvl="5" w:tplc="58BEF94A">
      <w:numFmt w:val="none"/>
      <w:lvlText w:val=""/>
      <w:lvlJc w:val="left"/>
      <w:pPr>
        <w:tabs>
          <w:tab w:val="num" w:pos="360"/>
        </w:tabs>
      </w:pPr>
    </w:lvl>
    <w:lvl w:ilvl="6" w:tplc="2C0409AE">
      <w:numFmt w:val="none"/>
      <w:lvlText w:val=""/>
      <w:lvlJc w:val="left"/>
      <w:pPr>
        <w:tabs>
          <w:tab w:val="num" w:pos="360"/>
        </w:tabs>
      </w:pPr>
    </w:lvl>
    <w:lvl w:ilvl="7" w:tplc="DB9206D0">
      <w:numFmt w:val="none"/>
      <w:lvlText w:val=""/>
      <w:lvlJc w:val="left"/>
      <w:pPr>
        <w:tabs>
          <w:tab w:val="num" w:pos="360"/>
        </w:tabs>
      </w:pPr>
    </w:lvl>
    <w:lvl w:ilvl="8" w:tplc="9EA81A7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E7705A"/>
    <w:multiLevelType w:val="hybridMultilevel"/>
    <w:tmpl w:val="954C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81DD5"/>
    <w:multiLevelType w:val="singleLevel"/>
    <w:tmpl w:val="310AADE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ACB4A5C"/>
    <w:multiLevelType w:val="hybridMultilevel"/>
    <w:tmpl w:val="203E5D3A"/>
    <w:lvl w:ilvl="0" w:tplc="BD24C152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4271394F"/>
    <w:multiLevelType w:val="hybridMultilevel"/>
    <w:tmpl w:val="88E66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86172"/>
    <w:multiLevelType w:val="hybridMultilevel"/>
    <w:tmpl w:val="A7CA7262"/>
    <w:lvl w:ilvl="0" w:tplc="6AE8C18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6383528"/>
    <w:multiLevelType w:val="hybridMultilevel"/>
    <w:tmpl w:val="B63C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C77AE2"/>
    <w:multiLevelType w:val="hybridMultilevel"/>
    <w:tmpl w:val="F57AEAA6"/>
    <w:lvl w:ilvl="0" w:tplc="6D06F2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E89"/>
    <w:rsid w:val="000051E7"/>
    <w:rsid w:val="000665A4"/>
    <w:rsid w:val="0007658A"/>
    <w:rsid w:val="00085ABA"/>
    <w:rsid w:val="000921ED"/>
    <w:rsid w:val="0009607F"/>
    <w:rsid w:val="000B2A3F"/>
    <w:rsid w:val="000B3813"/>
    <w:rsid w:val="000B3FE1"/>
    <w:rsid w:val="000D5F33"/>
    <w:rsid w:val="000F41F4"/>
    <w:rsid w:val="00103B04"/>
    <w:rsid w:val="0014702D"/>
    <w:rsid w:val="001504E1"/>
    <w:rsid w:val="00162806"/>
    <w:rsid w:val="001769FB"/>
    <w:rsid w:val="00194F1C"/>
    <w:rsid w:val="001E7BFE"/>
    <w:rsid w:val="001F0E09"/>
    <w:rsid w:val="002355A2"/>
    <w:rsid w:val="002357A9"/>
    <w:rsid w:val="00242B90"/>
    <w:rsid w:val="00256955"/>
    <w:rsid w:val="0027698F"/>
    <w:rsid w:val="0028139F"/>
    <w:rsid w:val="002958F6"/>
    <w:rsid w:val="002C05E8"/>
    <w:rsid w:val="002F15D3"/>
    <w:rsid w:val="002F526E"/>
    <w:rsid w:val="00305DF2"/>
    <w:rsid w:val="003112E6"/>
    <w:rsid w:val="0033470E"/>
    <w:rsid w:val="00341E4D"/>
    <w:rsid w:val="0035637B"/>
    <w:rsid w:val="00357CE6"/>
    <w:rsid w:val="0037010B"/>
    <w:rsid w:val="003703D3"/>
    <w:rsid w:val="00377576"/>
    <w:rsid w:val="003A2DC7"/>
    <w:rsid w:val="003A53DD"/>
    <w:rsid w:val="003C6412"/>
    <w:rsid w:val="003E0135"/>
    <w:rsid w:val="003F342F"/>
    <w:rsid w:val="003F47D8"/>
    <w:rsid w:val="004217B3"/>
    <w:rsid w:val="00426F70"/>
    <w:rsid w:val="00434A08"/>
    <w:rsid w:val="0044647A"/>
    <w:rsid w:val="00450711"/>
    <w:rsid w:val="004507FE"/>
    <w:rsid w:val="00455E89"/>
    <w:rsid w:val="0048550B"/>
    <w:rsid w:val="0049675F"/>
    <w:rsid w:val="004B7F53"/>
    <w:rsid w:val="004D0C30"/>
    <w:rsid w:val="004D15AD"/>
    <w:rsid w:val="004E0E5E"/>
    <w:rsid w:val="00501127"/>
    <w:rsid w:val="00504B65"/>
    <w:rsid w:val="00505458"/>
    <w:rsid w:val="005057F6"/>
    <w:rsid w:val="00507CF2"/>
    <w:rsid w:val="00536309"/>
    <w:rsid w:val="005509F5"/>
    <w:rsid w:val="00563333"/>
    <w:rsid w:val="005665B6"/>
    <w:rsid w:val="0057431D"/>
    <w:rsid w:val="0058216F"/>
    <w:rsid w:val="005B00F4"/>
    <w:rsid w:val="005B47A1"/>
    <w:rsid w:val="005E2F57"/>
    <w:rsid w:val="005F6296"/>
    <w:rsid w:val="00647E0B"/>
    <w:rsid w:val="006A56B0"/>
    <w:rsid w:val="006B161F"/>
    <w:rsid w:val="006D6A49"/>
    <w:rsid w:val="007034B5"/>
    <w:rsid w:val="00703E42"/>
    <w:rsid w:val="00705FFC"/>
    <w:rsid w:val="0070688A"/>
    <w:rsid w:val="00713F74"/>
    <w:rsid w:val="00731A07"/>
    <w:rsid w:val="0074341F"/>
    <w:rsid w:val="00751181"/>
    <w:rsid w:val="0076565F"/>
    <w:rsid w:val="007673F2"/>
    <w:rsid w:val="0077634D"/>
    <w:rsid w:val="00795356"/>
    <w:rsid w:val="007B5B2A"/>
    <w:rsid w:val="007D0201"/>
    <w:rsid w:val="007E117E"/>
    <w:rsid w:val="007E58A0"/>
    <w:rsid w:val="00845DED"/>
    <w:rsid w:val="00876383"/>
    <w:rsid w:val="00885145"/>
    <w:rsid w:val="00887533"/>
    <w:rsid w:val="008A41B7"/>
    <w:rsid w:val="008B1850"/>
    <w:rsid w:val="008E1DF2"/>
    <w:rsid w:val="008F57E0"/>
    <w:rsid w:val="0094496C"/>
    <w:rsid w:val="00960183"/>
    <w:rsid w:val="0096056B"/>
    <w:rsid w:val="009660BE"/>
    <w:rsid w:val="00976E12"/>
    <w:rsid w:val="009A6685"/>
    <w:rsid w:val="009B7582"/>
    <w:rsid w:val="009C6B2C"/>
    <w:rsid w:val="009C6F71"/>
    <w:rsid w:val="009F25FD"/>
    <w:rsid w:val="00A01BEC"/>
    <w:rsid w:val="00A22446"/>
    <w:rsid w:val="00A73ABD"/>
    <w:rsid w:val="00A931FE"/>
    <w:rsid w:val="00AC776D"/>
    <w:rsid w:val="00AE16B3"/>
    <w:rsid w:val="00B155B0"/>
    <w:rsid w:val="00B30C08"/>
    <w:rsid w:val="00B44E6F"/>
    <w:rsid w:val="00B47C46"/>
    <w:rsid w:val="00BB7328"/>
    <w:rsid w:val="00BD39A4"/>
    <w:rsid w:val="00BE4B91"/>
    <w:rsid w:val="00C07908"/>
    <w:rsid w:val="00C2056C"/>
    <w:rsid w:val="00C24FA6"/>
    <w:rsid w:val="00C53C55"/>
    <w:rsid w:val="00C55670"/>
    <w:rsid w:val="00C67C84"/>
    <w:rsid w:val="00C77177"/>
    <w:rsid w:val="00C9480A"/>
    <w:rsid w:val="00C964BD"/>
    <w:rsid w:val="00CD01C5"/>
    <w:rsid w:val="00CD2C9A"/>
    <w:rsid w:val="00CD4E8E"/>
    <w:rsid w:val="00CD74E4"/>
    <w:rsid w:val="00CE0F88"/>
    <w:rsid w:val="00CE4810"/>
    <w:rsid w:val="00D13728"/>
    <w:rsid w:val="00D5055B"/>
    <w:rsid w:val="00D51CE9"/>
    <w:rsid w:val="00D5737B"/>
    <w:rsid w:val="00D83D27"/>
    <w:rsid w:val="00D93BC0"/>
    <w:rsid w:val="00DA3781"/>
    <w:rsid w:val="00DA538D"/>
    <w:rsid w:val="00DB5F18"/>
    <w:rsid w:val="00DB6136"/>
    <w:rsid w:val="00DC5E9F"/>
    <w:rsid w:val="00DD34EC"/>
    <w:rsid w:val="00DE3E16"/>
    <w:rsid w:val="00DF3BA9"/>
    <w:rsid w:val="00E20473"/>
    <w:rsid w:val="00E2161F"/>
    <w:rsid w:val="00E241C6"/>
    <w:rsid w:val="00E3502C"/>
    <w:rsid w:val="00E738AF"/>
    <w:rsid w:val="00E808BD"/>
    <w:rsid w:val="00E851C0"/>
    <w:rsid w:val="00EB2CA4"/>
    <w:rsid w:val="00EB642A"/>
    <w:rsid w:val="00ED1941"/>
    <w:rsid w:val="00EE0024"/>
    <w:rsid w:val="00F00A71"/>
    <w:rsid w:val="00F14590"/>
    <w:rsid w:val="00F14C78"/>
    <w:rsid w:val="00F3654C"/>
    <w:rsid w:val="00F425F0"/>
    <w:rsid w:val="00F5588D"/>
    <w:rsid w:val="00FA08AC"/>
    <w:rsid w:val="00FA577A"/>
    <w:rsid w:val="00FC54E0"/>
    <w:rsid w:val="00FC5CAC"/>
    <w:rsid w:val="00FE198D"/>
    <w:rsid w:val="00FE760C"/>
    <w:rsid w:val="00FF7668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BE"/>
    <w:rPr>
      <w:sz w:val="24"/>
      <w:szCs w:val="24"/>
    </w:rPr>
  </w:style>
  <w:style w:type="paragraph" w:styleId="1">
    <w:name w:val="heading 1"/>
    <w:basedOn w:val="a"/>
    <w:next w:val="a"/>
    <w:qFormat/>
    <w:rsid w:val="00455E8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DB6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5E89"/>
    <w:pPr>
      <w:keepNext/>
      <w:spacing w:line="360" w:lineRule="auto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aliases w:val="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yperlink">
    <w:name w:val="Hyperlink"/>
    <w:rsid w:val="00455E89"/>
    <w:rPr>
      <w:color w:val="0000FF"/>
      <w:u w:val="single"/>
    </w:rPr>
  </w:style>
  <w:style w:type="character" w:styleId="a3">
    <w:name w:val="Hyperlink"/>
    <w:rsid w:val="00455E89"/>
    <w:rPr>
      <w:color w:val="0000FF"/>
      <w:u w:val="single"/>
    </w:rPr>
  </w:style>
  <w:style w:type="paragraph" w:customStyle="1" w:styleId="ConsPlusTitle">
    <w:name w:val="ConsPlusTitle"/>
    <w:rsid w:val="00455E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5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5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DB6136"/>
    <w:pPr>
      <w:shd w:val="clear" w:color="auto" w:fill="FFFFFF"/>
      <w:tabs>
        <w:tab w:val="left" w:pos="360"/>
      </w:tabs>
      <w:spacing w:line="324" w:lineRule="exact"/>
      <w:ind w:firstLine="539"/>
      <w:jc w:val="both"/>
    </w:pPr>
    <w:rPr>
      <w:sz w:val="28"/>
      <w:szCs w:val="26"/>
    </w:rPr>
  </w:style>
  <w:style w:type="paragraph" w:customStyle="1" w:styleId="a5">
    <w:name w:val=" Знак Знак Знак Знак Знак Знак"/>
    <w:basedOn w:val="a"/>
    <w:rsid w:val="00DB61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"/>
    <w:qFormat/>
    <w:rsid w:val="00103B04"/>
    <w:pPr>
      <w:jc w:val="center"/>
    </w:pPr>
    <w:rPr>
      <w:sz w:val="28"/>
      <w:szCs w:val="20"/>
    </w:rPr>
  </w:style>
  <w:style w:type="paragraph" w:styleId="a7">
    <w:name w:val="Subtitle"/>
    <w:basedOn w:val="a"/>
    <w:qFormat/>
    <w:rsid w:val="00103B04"/>
    <w:rPr>
      <w:sz w:val="28"/>
      <w:szCs w:val="20"/>
    </w:rPr>
  </w:style>
  <w:style w:type="paragraph" w:styleId="a8">
    <w:name w:val="header"/>
    <w:basedOn w:val="a"/>
    <w:rsid w:val="007B5B2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B5B2A"/>
  </w:style>
  <w:style w:type="paragraph" w:customStyle="1" w:styleId="10">
    <w:name w:val=" Знак Знак Знак Знак Знак Знак1"/>
    <w:basedOn w:val="a"/>
    <w:rsid w:val="006B16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808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Kaminnaya</dc:creator>
  <cp:lastModifiedBy>avkol</cp:lastModifiedBy>
  <cp:revision>2</cp:revision>
  <cp:lastPrinted>2010-12-20T12:09:00Z</cp:lastPrinted>
  <dcterms:created xsi:type="dcterms:W3CDTF">2019-12-13T07:20:00Z</dcterms:created>
  <dcterms:modified xsi:type="dcterms:W3CDTF">2019-12-13T07:20:00Z</dcterms:modified>
</cp:coreProperties>
</file>